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640" w:rsidRPr="000B0640" w:rsidRDefault="000B0640" w:rsidP="000B0640">
      <w:pPr>
        <w:jc w:val="center"/>
        <w:rPr>
          <w:b/>
          <w:sz w:val="28"/>
          <w:szCs w:val="28"/>
        </w:rPr>
      </w:pPr>
      <w:r w:rsidRPr="000B0640">
        <w:rPr>
          <w:b/>
          <w:sz w:val="28"/>
          <w:szCs w:val="28"/>
        </w:rPr>
        <w:t>Fulfillment</w:t>
      </w:r>
      <w:r w:rsidR="000C78CF" w:rsidRPr="000B0640">
        <w:rPr>
          <w:b/>
          <w:sz w:val="28"/>
          <w:szCs w:val="28"/>
        </w:rPr>
        <w:t xml:space="preserve"> of capital commitments</w:t>
      </w:r>
      <w:r w:rsidRPr="000B0640">
        <w:rPr>
          <w:b/>
          <w:sz w:val="28"/>
          <w:szCs w:val="28"/>
        </w:rPr>
        <w:t xml:space="preserve"> </w:t>
      </w:r>
    </w:p>
    <w:p w:rsidR="000C78CF" w:rsidRPr="000B0640" w:rsidRDefault="000B0640" w:rsidP="000B0640">
      <w:pPr>
        <w:jc w:val="center"/>
        <w:rPr>
          <w:b/>
          <w:sz w:val="28"/>
          <w:szCs w:val="28"/>
        </w:rPr>
      </w:pPr>
      <w:r>
        <w:rPr>
          <w:b/>
          <w:sz w:val="28"/>
          <w:szCs w:val="28"/>
        </w:rPr>
        <w:t xml:space="preserve">in gaming concession and </w:t>
      </w:r>
      <w:proofErr w:type="spellStart"/>
      <w:r>
        <w:rPr>
          <w:b/>
          <w:sz w:val="28"/>
          <w:szCs w:val="28"/>
        </w:rPr>
        <w:t>sub</w:t>
      </w:r>
      <w:r w:rsidR="000C78CF" w:rsidRPr="000B0640">
        <w:rPr>
          <w:b/>
          <w:sz w:val="28"/>
          <w:szCs w:val="28"/>
        </w:rPr>
        <w:t>concession</w:t>
      </w:r>
      <w:proofErr w:type="spellEnd"/>
      <w:r w:rsidR="000C78CF" w:rsidRPr="000B0640">
        <w:rPr>
          <w:b/>
          <w:sz w:val="28"/>
          <w:szCs w:val="28"/>
        </w:rPr>
        <w:t xml:space="preserve"> contracts</w:t>
      </w:r>
    </w:p>
    <w:p w:rsidR="000C78CF" w:rsidRPr="000B0640" w:rsidRDefault="000C78CF" w:rsidP="000C78CF">
      <w:pPr>
        <w:spacing w:before="100" w:beforeAutospacing="1" w:after="100" w:afterAutospacing="1"/>
        <w:jc w:val="center"/>
        <w:rPr>
          <w:color w:val="000000"/>
        </w:rPr>
      </w:pPr>
      <w:r w:rsidRPr="000B0640">
        <w:rPr>
          <w:b/>
          <w:bCs/>
          <w:color w:val="000000"/>
        </w:rPr>
        <w:t> </w:t>
      </w:r>
    </w:p>
    <w:tbl>
      <w:tblPr>
        <w:tblpPr w:leftFromText="189" w:rightFromText="189" w:vertAnchor="text"/>
        <w:tblW w:w="8783" w:type="dxa"/>
        <w:tblCellMar>
          <w:left w:w="0" w:type="dxa"/>
          <w:right w:w="0" w:type="dxa"/>
        </w:tblCellMar>
        <w:tblLook w:val="04A0"/>
      </w:tblPr>
      <w:tblGrid>
        <w:gridCol w:w="1322"/>
        <w:gridCol w:w="1372"/>
        <w:gridCol w:w="1879"/>
        <w:gridCol w:w="1372"/>
        <w:gridCol w:w="1466"/>
        <w:gridCol w:w="1372"/>
      </w:tblGrid>
      <w:tr w:rsidR="000C78CF" w:rsidRPr="000B0640" w:rsidTr="000C78CF">
        <w:trPr>
          <w:trHeight w:val="563"/>
        </w:trPr>
        <w:tc>
          <w:tcPr>
            <w:tcW w:w="127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Company Name</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Capital amount in concession and </w:t>
            </w:r>
            <w:proofErr w:type="spellStart"/>
            <w:r w:rsidRPr="000B0640">
              <w:rPr>
                <w:color w:val="000000"/>
                <w:sz w:val="20"/>
                <w:szCs w:val="20"/>
              </w:rPr>
              <w:t>subconcession</w:t>
            </w:r>
            <w:proofErr w:type="spellEnd"/>
            <w:r w:rsidRPr="000B0640">
              <w:rPr>
                <w:color w:val="000000"/>
                <w:sz w:val="20"/>
                <w:szCs w:val="20"/>
              </w:rPr>
              <w:t xml:space="preserve"> contract</w:t>
            </w:r>
          </w:p>
        </w:tc>
        <w:tc>
          <w:tcPr>
            <w:tcW w:w="2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Committed period of capital expenditure</w:t>
            </w:r>
          </w:p>
        </w:tc>
        <w:tc>
          <w:tcPr>
            <w:tcW w:w="136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Date of </w:t>
            </w:r>
            <w:r w:rsidR="0083620B">
              <w:rPr>
                <w:color w:val="000000"/>
                <w:sz w:val="20"/>
                <w:szCs w:val="20"/>
              </w:rPr>
              <w:t xml:space="preserve">signing the </w:t>
            </w:r>
            <w:r w:rsidRPr="000B0640">
              <w:rPr>
                <w:color w:val="000000"/>
                <w:sz w:val="20"/>
                <w:szCs w:val="20"/>
              </w:rPr>
              <w:t xml:space="preserve">concession and </w:t>
            </w:r>
            <w:proofErr w:type="spellStart"/>
            <w:r w:rsidRPr="000B0640">
              <w:rPr>
                <w:color w:val="000000"/>
                <w:sz w:val="20"/>
                <w:szCs w:val="20"/>
              </w:rPr>
              <w:t>subconcession</w:t>
            </w:r>
            <w:proofErr w:type="spellEnd"/>
            <w:r w:rsidRPr="000B0640">
              <w:rPr>
                <w:color w:val="000000"/>
                <w:sz w:val="20"/>
                <w:szCs w:val="20"/>
              </w:rPr>
              <w:t xml:space="preserve"> contract</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Actual capital expenditure in committed period (within 7 years)</w:t>
            </w:r>
          </w:p>
        </w:tc>
        <w:tc>
          <w:tcPr>
            <w:tcW w:w="12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B0640" w:rsidP="000B0640">
            <w:pPr>
              <w:rPr>
                <w:color w:val="000000"/>
                <w:sz w:val="20"/>
                <w:szCs w:val="20"/>
              </w:rPr>
            </w:pPr>
            <w:r w:rsidRPr="000B0640">
              <w:rPr>
                <w:color w:val="000000"/>
                <w:sz w:val="20"/>
                <w:szCs w:val="20"/>
              </w:rPr>
              <w:t>Fulfillment</w:t>
            </w:r>
            <w:r w:rsidR="000C78CF" w:rsidRPr="000B0640">
              <w:rPr>
                <w:color w:val="000000"/>
                <w:sz w:val="20"/>
                <w:szCs w:val="20"/>
              </w:rPr>
              <w:t xml:space="preserve"> Status of capital commitments in concession and </w:t>
            </w:r>
            <w:proofErr w:type="spellStart"/>
            <w:r w:rsidR="000C78CF" w:rsidRPr="000B0640">
              <w:rPr>
                <w:color w:val="000000"/>
                <w:sz w:val="20"/>
                <w:szCs w:val="20"/>
              </w:rPr>
              <w:t>subconcession</w:t>
            </w:r>
            <w:proofErr w:type="spellEnd"/>
            <w:r w:rsidR="000C78CF" w:rsidRPr="000B0640">
              <w:rPr>
                <w:color w:val="000000"/>
                <w:sz w:val="20"/>
                <w:szCs w:val="20"/>
              </w:rPr>
              <w:t xml:space="preserve"> contract</w:t>
            </w:r>
          </w:p>
        </w:tc>
      </w:tr>
      <w:tr w:rsidR="000C78CF" w:rsidRPr="000B0640" w:rsidTr="000C78CF">
        <w:trPr>
          <w:trHeight w:val="6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0C78CF" w:rsidRPr="000B0640" w:rsidRDefault="000C78CF" w:rsidP="000B0640">
            <w:pPr>
              <w:rPr>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(Million MOP)</w:t>
            </w:r>
          </w:p>
        </w:tc>
        <w:tc>
          <w:tcPr>
            <w:tcW w:w="0" w:type="auto"/>
            <w:vMerge/>
            <w:tcBorders>
              <w:top w:val="single" w:sz="8" w:space="0" w:color="auto"/>
              <w:left w:val="nil"/>
              <w:bottom w:val="single" w:sz="8" w:space="0" w:color="auto"/>
              <w:right w:val="single" w:sz="8" w:space="0" w:color="auto"/>
            </w:tcBorders>
            <w:vAlign w:val="center"/>
            <w:hideMark/>
          </w:tcPr>
          <w:p w:rsidR="000C78CF" w:rsidRPr="000B0640" w:rsidRDefault="000C78CF" w:rsidP="000B0640">
            <w:pPr>
              <w:rPr>
                <w:color w:val="000000"/>
                <w:sz w:val="20"/>
                <w:szCs w:val="20"/>
              </w:rPr>
            </w:pPr>
          </w:p>
        </w:tc>
        <w:tc>
          <w:tcPr>
            <w:tcW w:w="0" w:type="auto"/>
            <w:vMerge/>
            <w:tcBorders>
              <w:top w:val="single" w:sz="8" w:space="0" w:color="auto"/>
              <w:left w:val="nil"/>
              <w:bottom w:val="single" w:sz="8" w:space="0" w:color="auto"/>
              <w:right w:val="single" w:sz="8" w:space="0" w:color="auto"/>
            </w:tcBorders>
            <w:vAlign w:val="center"/>
            <w:hideMark/>
          </w:tcPr>
          <w:p w:rsidR="000C78CF" w:rsidRPr="000B0640" w:rsidRDefault="000C78CF" w:rsidP="000B0640">
            <w:pPr>
              <w:rPr>
                <w:color w:val="000000"/>
                <w:sz w:val="20"/>
                <w:szCs w:val="20"/>
              </w:rPr>
            </w:pP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(Million MOP)</w:t>
            </w:r>
          </w:p>
        </w:tc>
        <w:tc>
          <w:tcPr>
            <w:tcW w:w="0" w:type="auto"/>
            <w:vMerge/>
            <w:tcBorders>
              <w:top w:val="single" w:sz="8" w:space="0" w:color="auto"/>
              <w:left w:val="nil"/>
              <w:bottom w:val="single" w:sz="8" w:space="0" w:color="auto"/>
              <w:right w:val="single" w:sz="8" w:space="0" w:color="auto"/>
            </w:tcBorders>
            <w:vAlign w:val="center"/>
            <w:hideMark/>
          </w:tcPr>
          <w:p w:rsidR="000C78CF" w:rsidRPr="000B0640" w:rsidRDefault="000C78CF" w:rsidP="000B0640">
            <w:pPr>
              <w:rPr>
                <w:color w:val="000000"/>
                <w:sz w:val="20"/>
                <w:szCs w:val="20"/>
              </w:rPr>
            </w:pPr>
          </w:p>
        </w:tc>
      </w:tr>
      <w:tr w:rsidR="000C78CF" w:rsidRPr="000B0640" w:rsidTr="000C78CF">
        <w:trPr>
          <w:trHeight w:val="89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proofErr w:type="spellStart"/>
            <w:r w:rsidRPr="000B0640">
              <w:rPr>
                <w:color w:val="000000"/>
                <w:sz w:val="20"/>
                <w:szCs w:val="20"/>
              </w:rPr>
              <w:t>Sociedade</w:t>
            </w:r>
            <w:proofErr w:type="spellEnd"/>
            <w:r w:rsidRPr="000B0640">
              <w:rPr>
                <w:color w:val="000000"/>
                <w:sz w:val="20"/>
                <w:szCs w:val="20"/>
              </w:rPr>
              <w:t xml:space="preserve"> de </w:t>
            </w:r>
            <w:proofErr w:type="spellStart"/>
            <w:r w:rsidRPr="000B0640">
              <w:rPr>
                <w:color w:val="000000"/>
                <w:sz w:val="20"/>
                <w:szCs w:val="20"/>
              </w:rPr>
              <w:t>Jogos</w:t>
            </w:r>
            <w:proofErr w:type="spellEnd"/>
            <w:r w:rsidRPr="000B0640">
              <w:rPr>
                <w:color w:val="000000"/>
                <w:sz w:val="20"/>
                <w:szCs w:val="20"/>
              </w:rPr>
              <w:t xml:space="preserve"> de Macau S.A.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4,737</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Must be expended within 7 years from the concession contract date </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28/3/2002</w:t>
            </w: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11,527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center"/>
              <w:rPr>
                <w:color w:val="000000"/>
                <w:sz w:val="20"/>
                <w:szCs w:val="20"/>
              </w:rPr>
            </w:pPr>
            <w:r w:rsidRPr="000B0640">
              <w:rPr>
                <w:color w:val="000000"/>
                <w:sz w:val="20"/>
                <w:szCs w:val="20"/>
              </w:rPr>
              <w:t>Completed</w:t>
            </w:r>
          </w:p>
        </w:tc>
      </w:tr>
      <w:tr w:rsidR="000C78CF" w:rsidRPr="000B0640" w:rsidTr="0083620B">
        <w:trPr>
          <w:trHeight w:val="1096"/>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83620B">
            <w:pPr>
              <w:rPr>
                <w:color w:val="000000"/>
                <w:sz w:val="20"/>
                <w:szCs w:val="20"/>
              </w:rPr>
            </w:pPr>
            <w:r w:rsidRPr="000B0640">
              <w:rPr>
                <w:color w:val="000000"/>
                <w:sz w:val="20"/>
                <w:szCs w:val="20"/>
              </w:rPr>
              <w:t xml:space="preserve">Wynn Resorts (Macau) </w:t>
            </w:r>
            <w:r w:rsidR="0083620B">
              <w:rPr>
                <w:color w:val="000000"/>
                <w:sz w:val="20"/>
                <w:szCs w:val="20"/>
              </w:rPr>
              <w:t xml:space="preserve"> 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4,000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Must be expended within 7 years from the concession contract date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24/6/2002</w:t>
            </w: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12,607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center"/>
              <w:rPr>
                <w:color w:val="000000"/>
                <w:sz w:val="20"/>
                <w:szCs w:val="20"/>
              </w:rPr>
            </w:pPr>
            <w:r w:rsidRPr="000B0640">
              <w:rPr>
                <w:color w:val="000000"/>
                <w:sz w:val="20"/>
                <w:szCs w:val="20"/>
              </w:rPr>
              <w:t>Completed</w:t>
            </w:r>
          </w:p>
        </w:tc>
      </w:tr>
      <w:tr w:rsidR="000C78CF" w:rsidRPr="000B0640" w:rsidTr="000C78CF">
        <w:trPr>
          <w:trHeight w:val="89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83620B">
            <w:pPr>
              <w:rPr>
                <w:color w:val="000000"/>
                <w:sz w:val="20"/>
                <w:szCs w:val="20"/>
              </w:rPr>
            </w:pPr>
            <w:r w:rsidRPr="000B0640">
              <w:rPr>
                <w:color w:val="000000"/>
                <w:sz w:val="20"/>
                <w:szCs w:val="20"/>
              </w:rPr>
              <w:t xml:space="preserve">Galaxy </w:t>
            </w:r>
            <w:r w:rsidR="0083620B">
              <w:rPr>
                <w:color w:val="000000"/>
                <w:sz w:val="20"/>
                <w:szCs w:val="20"/>
              </w:rPr>
              <w:t>Casino, 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8,800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Must be expended within 7 years from the concession contract date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26/6/2002 </w:t>
            </w: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7,588</w:t>
            </w:r>
            <w:r w:rsidRPr="000B0640">
              <w:rPr>
                <w:color w:val="000000"/>
                <w:sz w:val="20"/>
                <w:szCs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center"/>
              <w:rPr>
                <w:color w:val="000000"/>
                <w:sz w:val="20"/>
                <w:szCs w:val="20"/>
              </w:rPr>
            </w:pPr>
            <w:r w:rsidRPr="000B0640">
              <w:rPr>
                <w:color w:val="000000"/>
                <w:sz w:val="20"/>
                <w:szCs w:val="20"/>
              </w:rPr>
              <w:t>Completed</w:t>
            </w:r>
          </w:p>
        </w:tc>
      </w:tr>
      <w:tr w:rsidR="000C78CF" w:rsidRPr="000B0640" w:rsidTr="000C78CF">
        <w:trPr>
          <w:trHeight w:val="89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Venetian Macau</w:t>
            </w:r>
            <w:r w:rsidR="0083620B">
              <w:rPr>
                <w:color w:val="000000"/>
                <w:sz w:val="20"/>
                <w:szCs w:val="20"/>
              </w:rPr>
              <w:t>, 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4,400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Must be expended within 7 years from the </w:t>
            </w:r>
            <w:proofErr w:type="spellStart"/>
            <w:r w:rsidRPr="000B0640">
              <w:rPr>
                <w:color w:val="000000"/>
                <w:sz w:val="20"/>
                <w:szCs w:val="20"/>
              </w:rPr>
              <w:t>subconcession</w:t>
            </w:r>
            <w:proofErr w:type="spellEnd"/>
            <w:r w:rsidRPr="000B0640">
              <w:rPr>
                <w:color w:val="000000"/>
                <w:sz w:val="20"/>
                <w:szCs w:val="20"/>
              </w:rPr>
              <w:t xml:space="preserve"> contract date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19/12/2002</w:t>
            </w: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53,501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center"/>
              <w:rPr>
                <w:color w:val="000000"/>
                <w:sz w:val="20"/>
                <w:szCs w:val="20"/>
              </w:rPr>
            </w:pPr>
            <w:r w:rsidRPr="000B0640">
              <w:rPr>
                <w:color w:val="000000"/>
                <w:sz w:val="20"/>
                <w:szCs w:val="20"/>
              </w:rPr>
              <w:t>Completed</w:t>
            </w:r>
          </w:p>
        </w:tc>
      </w:tr>
      <w:tr w:rsidR="000C78CF" w:rsidRPr="000B0640" w:rsidTr="000C78CF">
        <w:trPr>
          <w:trHeight w:val="89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83620B">
            <w:pPr>
              <w:rPr>
                <w:color w:val="000000"/>
                <w:sz w:val="20"/>
                <w:szCs w:val="20"/>
              </w:rPr>
            </w:pPr>
            <w:r w:rsidRPr="000B0640">
              <w:rPr>
                <w:color w:val="000000"/>
                <w:sz w:val="20"/>
                <w:szCs w:val="20"/>
              </w:rPr>
              <w:t>MGM Grand Paradise</w:t>
            </w:r>
            <w:r w:rsidR="0083620B">
              <w:rPr>
                <w:color w:val="000000"/>
                <w:sz w:val="20"/>
                <w:szCs w:val="20"/>
              </w:rPr>
              <w:t>, 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4,000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Must be expended within 7 years from the </w:t>
            </w:r>
            <w:proofErr w:type="spellStart"/>
            <w:r w:rsidRPr="000B0640">
              <w:rPr>
                <w:color w:val="000000"/>
                <w:sz w:val="20"/>
                <w:szCs w:val="20"/>
              </w:rPr>
              <w:t>subconcession</w:t>
            </w:r>
            <w:proofErr w:type="spellEnd"/>
            <w:r w:rsidRPr="000B0640">
              <w:rPr>
                <w:color w:val="000000"/>
                <w:sz w:val="20"/>
                <w:szCs w:val="20"/>
              </w:rPr>
              <w:t xml:space="preserve"> contract date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19/4/2005</w:t>
            </w: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10,267</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center"/>
              <w:rPr>
                <w:color w:val="000000"/>
                <w:sz w:val="20"/>
                <w:szCs w:val="20"/>
              </w:rPr>
            </w:pPr>
            <w:r w:rsidRPr="000B0640">
              <w:rPr>
                <w:color w:val="000000"/>
                <w:sz w:val="20"/>
                <w:szCs w:val="20"/>
              </w:rPr>
              <w:t>Completed</w:t>
            </w:r>
          </w:p>
        </w:tc>
      </w:tr>
      <w:tr w:rsidR="000C78CF" w:rsidRPr="000B0640" w:rsidTr="000C78CF">
        <w:trPr>
          <w:trHeight w:val="899"/>
        </w:trPr>
        <w:tc>
          <w:tcPr>
            <w:tcW w:w="12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83620B">
            <w:pPr>
              <w:rPr>
                <w:color w:val="000000"/>
                <w:sz w:val="20"/>
                <w:szCs w:val="20"/>
              </w:rPr>
            </w:pPr>
            <w:proofErr w:type="spellStart"/>
            <w:r w:rsidRPr="000B0640">
              <w:rPr>
                <w:color w:val="000000"/>
                <w:sz w:val="20"/>
                <w:szCs w:val="20"/>
              </w:rPr>
              <w:t>Melco</w:t>
            </w:r>
            <w:proofErr w:type="spellEnd"/>
            <w:r w:rsidRPr="000B0640">
              <w:rPr>
                <w:color w:val="000000"/>
                <w:sz w:val="20"/>
                <w:szCs w:val="20"/>
              </w:rPr>
              <w:t> </w:t>
            </w:r>
            <w:r w:rsidR="0083620B">
              <w:rPr>
                <w:color w:val="000000"/>
                <w:sz w:val="20"/>
                <w:szCs w:val="20"/>
              </w:rPr>
              <w:t>Crown</w:t>
            </w:r>
            <w:r w:rsidRPr="000B0640">
              <w:rPr>
                <w:color w:val="000000"/>
                <w:sz w:val="20"/>
                <w:szCs w:val="20"/>
              </w:rPr>
              <w:t xml:space="preserve"> (Macau)</w:t>
            </w:r>
            <w:r w:rsidR="0083620B">
              <w:rPr>
                <w:color w:val="000000"/>
                <w:sz w:val="20"/>
                <w:szCs w:val="20"/>
              </w:rPr>
              <w:t>, S.A.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4,000</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 xml:space="preserve">Must be expended within 7 years from the </w:t>
            </w:r>
            <w:proofErr w:type="spellStart"/>
            <w:r w:rsidRPr="000B0640">
              <w:rPr>
                <w:color w:val="000000"/>
                <w:sz w:val="20"/>
                <w:szCs w:val="20"/>
              </w:rPr>
              <w:t>subconcession</w:t>
            </w:r>
            <w:proofErr w:type="spellEnd"/>
            <w:r w:rsidRPr="000B0640">
              <w:rPr>
                <w:color w:val="000000"/>
                <w:sz w:val="20"/>
                <w:szCs w:val="20"/>
              </w:rPr>
              <w:t xml:space="preserve"> contract date</w:t>
            </w:r>
          </w:p>
        </w:tc>
        <w:tc>
          <w:tcPr>
            <w:tcW w:w="13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rPr>
                <w:color w:val="000000"/>
                <w:sz w:val="20"/>
                <w:szCs w:val="20"/>
              </w:rPr>
            </w:pPr>
            <w:r w:rsidRPr="000B0640">
              <w:rPr>
                <w:color w:val="000000"/>
                <w:sz w:val="20"/>
                <w:szCs w:val="20"/>
              </w:rPr>
              <w:t>8/9/2006</w:t>
            </w:r>
          </w:p>
        </w:tc>
        <w:tc>
          <w:tcPr>
            <w:tcW w:w="1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right"/>
              <w:rPr>
                <w:color w:val="000000"/>
                <w:sz w:val="20"/>
                <w:szCs w:val="20"/>
              </w:rPr>
            </w:pPr>
            <w:r w:rsidRPr="000B0640">
              <w:rPr>
                <w:color w:val="000000"/>
                <w:sz w:val="20"/>
                <w:szCs w:val="20"/>
              </w:rPr>
              <w:t>42,322</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C78CF" w:rsidRPr="000B0640" w:rsidRDefault="000C78CF" w:rsidP="000B0640">
            <w:pPr>
              <w:jc w:val="center"/>
              <w:rPr>
                <w:color w:val="000000"/>
                <w:sz w:val="20"/>
                <w:szCs w:val="20"/>
              </w:rPr>
            </w:pPr>
            <w:r w:rsidRPr="000B0640">
              <w:rPr>
                <w:color w:val="000000"/>
                <w:sz w:val="20"/>
                <w:szCs w:val="20"/>
              </w:rPr>
              <w:t>Completed</w:t>
            </w:r>
          </w:p>
        </w:tc>
      </w:tr>
    </w:tbl>
    <w:p w:rsidR="000C78CF" w:rsidRPr="000B0640" w:rsidRDefault="000C78CF" w:rsidP="000B0640">
      <w:pPr>
        <w:spacing w:before="100" w:beforeAutospacing="1" w:after="100" w:afterAutospacing="1"/>
        <w:jc w:val="both"/>
        <w:rPr>
          <w:color w:val="000000"/>
          <w:sz w:val="22"/>
          <w:szCs w:val="22"/>
        </w:rPr>
      </w:pPr>
      <w:r w:rsidRPr="000B0640">
        <w:rPr>
          <w:color w:val="000000"/>
          <w:sz w:val="22"/>
          <w:szCs w:val="22"/>
        </w:rPr>
        <w:t xml:space="preserve">Source: Annex to the concession and </w:t>
      </w:r>
      <w:proofErr w:type="spellStart"/>
      <w:r w:rsidRPr="000B0640">
        <w:rPr>
          <w:color w:val="000000"/>
          <w:sz w:val="22"/>
          <w:szCs w:val="22"/>
        </w:rPr>
        <w:t>subconcession</w:t>
      </w:r>
      <w:proofErr w:type="spellEnd"/>
      <w:r w:rsidRPr="000B0640">
        <w:rPr>
          <w:color w:val="000000"/>
          <w:sz w:val="22"/>
          <w:szCs w:val="22"/>
        </w:rPr>
        <w:t xml:space="preserve"> contracts (investment plan); Actual capital amounts were provided by the DICJ (DICJ provided the annual actual capital expenditure, which the research team converted into pro-rata daily actual capital expenditure for calculation purpose).</w:t>
      </w:r>
    </w:p>
    <w:p w:rsidR="00F63BBE" w:rsidRDefault="000C78CF" w:rsidP="000B0640">
      <w:pPr>
        <w:spacing w:before="100" w:beforeAutospacing="1" w:after="100" w:afterAutospacing="1"/>
        <w:jc w:val="both"/>
      </w:pPr>
      <w:r w:rsidRPr="000B0640">
        <w:rPr>
          <w:color w:val="000000"/>
          <w:sz w:val="22"/>
          <w:szCs w:val="22"/>
        </w:rPr>
        <w:t xml:space="preserve">NOTE: The actual capital expenditure of </w:t>
      </w:r>
      <w:r w:rsidR="0083620B">
        <w:rPr>
          <w:color w:val="000000"/>
          <w:sz w:val="22"/>
          <w:szCs w:val="22"/>
        </w:rPr>
        <w:t>Galaxy Casino, S.A.</w:t>
      </w:r>
      <w:r w:rsidRPr="000B0640">
        <w:rPr>
          <w:color w:val="000000"/>
          <w:sz w:val="22"/>
          <w:szCs w:val="22"/>
        </w:rPr>
        <w:t xml:space="preserve"> within 7 years from the date of the contract (26/6/2002-26/6/2009) was only 7.588 billion MOP, which is less than the required capital amount in the concession contract (8.8 billion MOP). However, according to the </w:t>
      </w:r>
      <w:proofErr w:type="spellStart"/>
      <w:r w:rsidRPr="000B0640">
        <w:rPr>
          <w:color w:val="000000"/>
          <w:sz w:val="22"/>
          <w:szCs w:val="22"/>
        </w:rPr>
        <w:t>subconcession</w:t>
      </w:r>
      <w:proofErr w:type="spellEnd"/>
      <w:r w:rsidRPr="000B0640">
        <w:rPr>
          <w:color w:val="000000"/>
          <w:sz w:val="22"/>
          <w:szCs w:val="22"/>
        </w:rPr>
        <w:t xml:space="preserve"> contract between Galaxy</w:t>
      </w:r>
      <w:r w:rsidR="0083620B">
        <w:rPr>
          <w:color w:val="000000"/>
          <w:sz w:val="22"/>
          <w:szCs w:val="22"/>
        </w:rPr>
        <w:t xml:space="preserve"> Casino, S.A.</w:t>
      </w:r>
      <w:r w:rsidRPr="000B0640">
        <w:rPr>
          <w:color w:val="000000"/>
          <w:sz w:val="22"/>
          <w:szCs w:val="22"/>
        </w:rPr>
        <w:t xml:space="preserve"> and Venetian Macau</w:t>
      </w:r>
      <w:r w:rsidR="0083620B">
        <w:rPr>
          <w:color w:val="000000"/>
          <w:sz w:val="22"/>
          <w:szCs w:val="22"/>
        </w:rPr>
        <w:t>, S.A.</w:t>
      </w:r>
      <w:r w:rsidRPr="000B0640">
        <w:rPr>
          <w:color w:val="000000"/>
          <w:sz w:val="22"/>
          <w:szCs w:val="22"/>
        </w:rPr>
        <w:t xml:space="preserve">, part of the items in Galaxy’s original investment plan has been transferred to Venetian. Thus, according to the agreement, capital expenditure of the latter was calculated into the total capital amount of the former, with a limit of 4.4 billion MOP. For detailed explanation, please refer to the research report (Investment Plan in Concession and </w:t>
      </w:r>
      <w:proofErr w:type="spellStart"/>
      <w:r w:rsidRPr="000B0640">
        <w:rPr>
          <w:color w:val="000000"/>
          <w:sz w:val="22"/>
          <w:szCs w:val="22"/>
        </w:rPr>
        <w:t>Subconcession</w:t>
      </w:r>
      <w:proofErr w:type="spellEnd"/>
      <w:r w:rsidRPr="000B0640">
        <w:rPr>
          <w:color w:val="000000"/>
          <w:sz w:val="22"/>
          <w:szCs w:val="22"/>
        </w:rPr>
        <w:t xml:space="preserve"> contracts).  Thus, Galaxy has fulfilled the committed capital requirement in the concession contract. </w:t>
      </w:r>
    </w:p>
    <w:sectPr w:rsidR="00F63BBE" w:rsidSect="00F63BB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C78CF"/>
    <w:rsid w:val="000B0640"/>
    <w:rsid w:val="000C78CF"/>
    <w:rsid w:val="001803AB"/>
    <w:rsid w:val="002401E6"/>
    <w:rsid w:val="0083620B"/>
    <w:rsid w:val="00F63BB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8C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78CF"/>
    <w:rPr>
      <w:color w:val="0000FF"/>
      <w:u w:val="single"/>
    </w:rPr>
  </w:style>
</w:styles>
</file>

<file path=word/webSettings.xml><?xml version="1.0" encoding="utf-8"?>
<w:webSettings xmlns:r="http://schemas.openxmlformats.org/officeDocument/2006/relationships" xmlns:w="http://schemas.openxmlformats.org/wordprocessingml/2006/main">
  <w:divs>
    <w:div w:id="575748400">
      <w:bodyDiv w:val="1"/>
      <w:marLeft w:val="0"/>
      <w:marRight w:val="0"/>
      <w:marTop w:val="0"/>
      <w:marBottom w:val="0"/>
      <w:divBdr>
        <w:top w:val="none" w:sz="0" w:space="0" w:color="auto"/>
        <w:left w:val="none" w:sz="0" w:space="0" w:color="auto"/>
        <w:bottom w:val="none" w:sz="0" w:space="0" w:color="auto"/>
        <w:right w:val="none" w:sz="0" w:space="0" w:color="auto"/>
      </w:divBdr>
    </w:div>
    <w:div w:id="1848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343</Words>
  <Characters>1960</Characters>
  <Application>Microsoft Office Word</Application>
  <DocSecurity>0</DocSecurity>
  <Lines>16</Lines>
  <Paragraphs>4</Paragraphs>
  <ScaleCrop>false</ScaleCrop>
  <Company>Hewlett-Packard Company</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3</cp:revision>
  <dcterms:created xsi:type="dcterms:W3CDTF">2016-05-09T07:48:00Z</dcterms:created>
  <dcterms:modified xsi:type="dcterms:W3CDTF">2016-05-09T08:54:00Z</dcterms:modified>
</cp:coreProperties>
</file>