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FA" w:rsidRPr="00241476" w:rsidRDefault="00FF2412" w:rsidP="00FF2412">
      <w:pPr>
        <w:jc w:val="center"/>
        <w:rPr>
          <w:rFonts w:asciiTheme="minorEastAsia" w:hAnsiTheme="minorEastAsia"/>
          <w:b/>
          <w:sz w:val="32"/>
          <w:szCs w:val="32"/>
        </w:rPr>
      </w:pPr>
      <w:r w:rsidRPr="00241476">
        <w:rPr>
          <w:rFonts w:asciiTheme="minorEastAsia" w:hAnsiTheme="minorEastAsia" w:hint="eastAsia"/>
          <w:b/>
          <w:sz w:val="32"/>
          <w:szCs w:val="32"/>
        </w:rPr>
        <w:t>氹仔嘉樂庇總督馬路斜坡加固工程公開開標</w:t>
      </w:r>
    </w:p>
    <w:p w:rsidR="00FF2412" w:rsidRPr="00241476" w:rsidRDefault="00FF2412" w:rsidP="00FF2412">
      <w:pPr>
        <w:jc w:val="center"/>
        <w:rPr>
          <w:rFonts w:asciiTheme="minorEastAsia" w:hAnsiTheme="minorEastAsia"/>
        </w:rPr>
      </w:pPr>
      <w:r w:rsidRPr="00241476">
        <w:rPr>
          <w:rFonts w:asciiTheme="minorEastAsia" w:hAnsiTheme="minorEastAsia" w:hint="eastAsia"/>
        </w:rPr>
        <w:t>來源：土地工務運輸局</w:t>
      </w:r>
    </w:p>
    <w:p w:rsidR="00FF2412" w:rsidRPr="00241476" w:rsidRDefault="00FF2412" w:rsidP="00FF2412">
      <w:pPr>
        <w:jc w:val="center"/>
        <w:rPr>
          <w:rFonts w:asciiTheme="minorEastAsia" w:hAnsiTheme="minorEastAsia"/>
        </w:rPr>
      </w:pPr>
      <w:r w:rsidRPr="00241476">
        <w:rPr>
          <w:rFonts w:asciiTheme="minorEastAsia" w:hAnsiTheme="minorEastAsia" w:hint="eastAsia"/>
        </w:rPr>
        <w:t>日期：2018.07.</w:t>
      </w:r>
      <w:r w:rsidR="00E70744" w:rsidRPr="00241476">
        <w:rPr>
          <w:rFonts w:asciiTheme="minorEastAsia" w:hAnsiTheme="minorEastAsia" w:hint="eastAsia"/>
        </w:rPr>
        <w:t>05</w:t>
      </w:r>
    </w:p>
    <w:p w:rsidR="00FF2412" w:rsidRPr="00FF2412" w:rsidRDefault="00FF2412" w:rsidP="00FF2412">
      <w:pPr>
        <w:jc w:val="center"/>
      </w:pPr>
    </w:p>
    <w:p w:rsidR="00FF2412" w:rsidRDefault="00FF2412" w:rsidP="00FF2412">
      <w:pPr>
        <w:ind w:firstLine="480"/>
      </w:pPr>
      <w:r>
        <w:rPr>
          <w:rFonts w:hint="eastAsia"/>
        </w:rPr>
        <w:t>氹仔嘉樂庇總督馬路斜坡加固工程今日（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E70744">
        <w:rPr>
          <w:rFonts w:hint="eastAsia"/>
        </w:rPr>
        <w:t>5</w:t>
      </w:r>
      <w:r>
        <w:rPr>
          <w:rFonts w:hint="eastAsia"/>
        </w:rPr>
        <w:t>日）公開開標，土地工務運輸局共收到</w:t>
      </w:r>
      <w:r w:rsidR="007C1841">
        <w:rPr>
          <w:rFonts w:hint="eastAsia"/>
        </w:rPr>
        <w:t>13</w:t>
      </w:r>
      <w:r>
        <w:rPr>
          <w:rFonts w:hint="eastAsia"/>
        </w:rPr>
        <w:t>份標書，其中</w:t>
      </w:r>
      <w:r w:rsidR="007C1841">
        <w:rPr>
          <w:rFonts w:hint="eastAsia"/>
        </w:rPr>
        <w:t>1</w:t>
      </w:r>
      <w:r w:rsidR="008B2BA2">
        <w:rPr>
          <w:rFonts w:hint="eastAsia"/>
        </w:rPr>
        <w:t>份</w:t>
      </w:r>
      <w:r>
        <w:rPr>
          <w:rFonts w:hint="eastAsia"/>
        </w:rPr>
        <w:t>被有條件接納，其餘標書均被接納，競投造價介乎</w:t>
      </w:r>
      <w:r w:rsidR="007C1841">
        <w:rPr>
          <w:rFonts w:hint="eastAsia"/>
        </w:rPr>
        <w:t>3</w:t>
      </w:r>
      <w:r w:rsidR="007C1841">
        <w:rPr>
          <w:rFonts w:hint="eastAsia"/>
        </w:rPr>
        <w:t>千</w:t>
      </w:r>
      <w:r w:rsidR="007C1841">
        <w:rPr>
          <w:rFonts w:hint="eastAsia"/>
        </w:rPr>
        <w:t>1</w:t>
      </w:r>
      <w:r w:rsidR="007C1841">
        <w:rPr>
          <w:rFonts w:hint="eastAsia"/>
        </w:rPr>
        <w:t>百多</w:t>
      </w:r>
      <w:r>
        <w:rPr>
          <w:rFonts w:hint="eastAsia"/>
        </w:rPr>
        <w:t>萬至</w:t>
      </w:r>
      <w:r w:rsidR="007C1841">
        <w:rPr>
          <w:rFonts w:hint="eastAsia"/>
        </w:rPr>
        <w:t>5</w:t>
      </w:r>
      <w:r w:rsidR="007C1841">
        <w:rPr>
          <w:rFonts w:hint="eastAsia"/>
        </w:rPr>
        <w:t>千</w:t>
      </w:r>
      <w:r w:rsidR="00785F38">
        <w:rPr>
          <w:rFonts w:hint="eastAsia"/>
        </w:rPr>
        <w:t>1</w:t>
      </w:r>
      <w:r w:rsidR="007C1841">
        <w:rPr>
          <w:rFonts w:hint="eastAsia"/>
        </w:rPr>
        <w:t>百多</w:t>
      </w:r>
      <w:r>
        <w:rPr>
          <w:rFonts w:hint="eastAsia"/>
        </w:rPr>
        <w:t>萬澳門元不等。</w:t>
      </w:r>
    </w:p>
    <w:p w:rsidR="00FF2412" w:rsidRDefault="00FF2412" w:rsidP="00FF2412">
      <w:pPr>
        <w:ind w:firstLine="480"/>
      </w:pPr>
    </w:p>
    <w:p w:rsidR="00FF2412" w:rsidRDefault="00FF2412" w:rsidP="00FF2412">
      <w:pPr>
        <w:ind w:firstLine="480"/>
        <w:rPr>
          <w:rFonts w:ascii="新細明體" w:eastAsia="新細明體" w:hAnsi="新細明體" w:cs="新細明體"/>
        </w:rPr>
      </w:pPr>
      <w:r>
        <w:rPr>
          <w:rFonts w:hint="eastAsia"/>
        </w:rPr>
        <w:t>氹仔嘉樂庇總督馬路斜坡位於</w:t>
      </w:r>
      <w:r>
        <w:rPr>
          <w:rFonts w:ascii="新細明體" w:eastAsia="新細明體" w:hAnsi="新細明體" w:cs="新細明體" w:hint="eastAsia"/>
        </w:rPr>
        <w:t>電力公司</w:t>
      </w:r>
      <w:r>
        <w:rPr>
          <w:rFonts w:hint="eastAsia"/>
        </w:rPr>
        <w:t>倉庫後方的山坡，屬大潭山環山徑西南面的一小段，經評估，山坡有較高風險，</w:t>
      </w:r>
      <w:r>
        <w:rPr>
          <w:rFonts w:ascii="新細明體" w:eastAsia="新細明體" w:hAnsi="新細明體" w:cs="新細明體" w:hint="eastAsia"/>
        </w:rPr>
        <w:t>有必要進行加固工程，以確保安全。工程範圍為電力公司倉庫後方60米高、表</w:t>
      </w:r>
      <w:r w:rsidR="0099114B">
        <w:rPr>
          <w:rFonts w:ascii="新細明體" w:eastAsia="新細明體" w:hAnsi="新細明體" w:cs="新細明體" w:hint="eastAsia"/>
        </w:rPr>
        <w:t>面</w:t>
      </w:r>
      <w:r>
        <w:rPr>
          <w:rFonts w:ascii="新細明體" w:eastAsia="新細明體" w:hAnsi="新細明體" w:cs="新細明體" w:hint="eastAsia"/>
        </w:rPr>
        <w:t>面積約23,000平方米</w:t>
      </w:r>
      <w:proofErr w:type="gramStart"/>
      <w:r>
        <w:rPr>
          <w:rFonts w:ascii="新細明體" w:eastAsia="新細明體" w:hAnsi="新細明體" w:cs="新細明體" w:hint="eastAsia"/>
        </w:rPr>
        <w:t>的岩坡</w:t>
      </w:r>
      <w:proofErr w:type="gramEnd"/>
      <w:r>
        <w:rPr>
          <w:rFonts w:ascii="新細明體" w:eastAsia="新細明體" w:hAnsi="新細明體" w:cs="新細明體" w:hint="eastAsia"/>
        </w:rPr>
        <w:t>，施工內容包括整修及移除鬆散石塊，以及安裝防護網，</w:t>
      </w:r>
      <w:proofErr w:type="gramStart"/>
      <w:r>
        <w:rPr>
          <w:rFonts w:ascii="新細明體" w:eastAsia="新細明體" w:hAnsi="新細明體" w:cs="新細明體" w:hint="eastAsia"/>
        </w:rPr>
        <w:t>以錨釘將</w:t>
      </w:r>
      <w:proofErr w:type="gramEnd"/>
      <w:r>
        <w:rPr>
          <w:rFonts w:ascii="新細明體" w:eastAsia="新細明體" w:hAnsi="新細明體" w:cs="新細明體" w:hint="eastAsia"/>
        </w:rPr>
        <w:t>鋼絲網固定於山坡上，用以阻隔山體石塊風化移動及防止落石。</w:t>
      </w:r>
    </w:p>
    <w:p w:rsidR="00FF2412" w:rsidRPr="00DE65C7" w:rsidRDefault="00FF2412" w:rsidP="00FF2412">
      <w:pPr>
        <w:ind w:firstLine="480"/>
      </w:pPr>
    </w:p>
    <w:p w:rsidR="00FF2412" w:rsidRDefault="00DE65C7" w:rsidP="00DE65C7">
      <w:pPr>
        <w:ind w:firstLine="480"/>
      </w:pPr>
      <w:r>
        <w:rPr>
          <w:rFonts w:hint="eastAsia"/>
        </w:rPr>
        <w:t>氹仔嘉樂庇總督馬路斜坡加固工程預計將於今年第四季展開，最長施工期為</w:t>
      </w:r>
      <w:r>
        <w:rPr>
          <w:rFonts w:hint="eastAsia"/>
        </w:rPr>
        <w:t>270</w:t>
      </w:r>
      <w:r w:rsidR="00560B57">
        <w:rPr>
          <w:rFonts w:hint="eastAsia"/>
        </w:rPr>
        <w:t>個工作天</w:t>
      </w:r>
      <w:r>
        <w:rPr>
          <w:rFonts w:hint="eastAsia"/>
        </w:rPr>
        <w:t>。</w:t>
      </w:r>
    </w:p>
    <w:p w:rsidR="0076186F" w:rsidRDefault="0076186F" w:rsidP="0076186F"/>
    <w:p w:rsidR="0076186F" w:rsidRPr="00C01589" w:rsidRDefault="0076186F" w:rsidP="0076186F">
      <w:bookmarkStart w:id="0" w:name="_GoBack"/>
      <w:bookmarkEnd w:id="0"/>
    </w:p>
    <w:p w:rsidR="00241476" w:rsidRDefault="00241476" w:rsidP="0076186F"/>
    <w:p w:rsidR="0076186F" w:rsidRPr="00241476" w:rsidRDefault="0076186F" w:rsidP="00241476">
      <w:pPr>
        <w:rPr>
          <w:b/>
        </w:rPr>
      </w:pPr>
      <w:r w:rsidRPr="007C1841">
        <w:rPr>
          <w:rFonts w:hint="eastAsia"/>
          <w:b/>
        </w:rPr>
        <w:t>氹仔嘉樂庇總督馬路斜坡加固工程參與競投名單如下：</w:t>
      </w:r>
    </w:p>
    <w:tbl>
      <w:tblPr>
        <w:tblStyle w:val="a7"/>
        <w:tblW w:w="9108" w:type="dxa"/>
        <w:tblLook w:val="01E0" w:firstRow="1" w:lastRow="1" w:firstColumn="1" w:lastColumn="1" w:noHBand="0" w:noVBand="0"/>
      </w:tblPr>
      <w:tblGrid>
        <w:gridCol w:w="648"/>
        <w:gridCol w:w="3240"/>
        <w:gridCol w:w="2032"/>
        <w:gridCol w:w="1559"/>
        <w:gridCol w:w="1629"/>
      </w:tblGrid>
      <w:tr w:rsidR="007C1841" w:rsidRPr="00241476" w:rsidTr="00241476">
        <w:tc>
          <w:tcPr>
            <w:tcW w:w="648" w:type="dxa"/>
            <w:vMerge w:val="restart"/>
          </w:tcPr>
          <w:p w:rsidR="007C1841" w:rsidRPr="00241476" w:rsidRDefault="007C1841" w:rsidP="00241476">
            <w:pPr>
              <w:rPr>
                <w:b/>
                <w:sz w:val="24"/>
                <w:szCs w:val="24"/>
              </w:rPr>
            </w:pPr>
            <w:r w:rsidRPr="00241476">
              <w:rPr>
                <w:rFonts w:hint="eastAsia"/>
                <w:b/>
                <w:sz w:val="24"/>
                <w:szCs w:val="24"/>
              </w:rPr>
              <w:t>編號</w:t>
            </w:r>
          </w:p>
        </w:tc>
        <w:tc>
          <w:tcPr>
            <w:tcW w:w="3240" w:type="dxa"/>
            <w:vMerge w:val="restart"/>
          </w:tcPr>
          <w:p w:rsidR="007C1841" w:rsidRPr="00241476" w:rsidRDefault="007C1841" w:rsidP="00241476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41476">
              <w:rPr>
                <w:rFonts w:hint="eastAsia"/>
                <w:b/>
                <w:sz w:val="24"/>
                <w:szCs w:val="24"/>
              </w:rPr>
              <w:t>競投者</w:t>
            </w:r>
            <w:proofErr w:type="gramEnd"/>
          </w:p>
        </w:tc>
        <w:tc>
          <w:tcPr>
            <w:tcW w:w="3591" w:type="dxa"/>
            <w:gridSpan w:val="2"/>
          </w:tcPr>
          <w:p w:rsidR="007C1841" w:rsidRPr="00241476" w:rsidRDefault="007C1841" w:rsidP="00241476">
            <w:pPr>
              <w:jc w:val="center"/>
              <w:rPr>
                <w:b/>
                <w:sz w:val="24"/>
                <w:szCs w:val="24"/>
              </w:rPr>
            </w:pPr>
            <w:r w:rsidRPr="00241476">
              <w:rPr>
                <w:rFonts w:hint="eastAsia"/>
                <w:b/>
                <w:sz w:val="24"/>
                <w:szCs w:val="24"/>
              </w:rPr>
              <w:t>標書</w:t>
            </w:r>
          </w:p>
        </w:tc>
        <w:tc>
          <w:tcPr>
            <w:tcW w:w="1629" w:type="dxa"/>
            <w:vMerge w:val="restart"/>
          </w:tcPr>
          <w:p w:rsidR="007C1841" w:rsidRPr="00241476" w:rsidRDefault="007C1841" w:rsidP="00241476">
            <w:pPr>
              <w:jc w:val="center"/>
              <w:rPr>
                <w:b/>
                <w:sz w:val="24"/>
                <w:szCs w:val="24"/>
              </w:rPr>
            </w:pPr>
            <w:r w:rsidRPr="00241476">
              <w:rPr>
                <w:rFonts w:hint="eastAsia"/>
                <w:b/>
                <w:sz w:val="24"/>
                <w:szCs w:val="24"/>
              </w:rPr>
              <w:t>備註</w:t>
            </w:r>
          </w:p>
        </w:tc>
      </w:tr>
      <w:tr w:rsidR="00241476" w:rsidRPr="00241476" w:rsidTr="00241476">
        <w:tc>
          <w:tcPr>
            <w:tcW w:w="648" w:type="dxa"/>
            <w:vMerge/>
          </w:tcPr>
          <w:p w:rsidR="007C1841" w:rsidRPr="00241476" w:rsidRDefault="007C1841" w:rsidP="00241476">
            <w:pPr>
              <w:rPr>
                <w:b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7C1841" w:rsidRPr="00241476" w:rsidRDefault="007C1841" w:rsidP="00241476">
            <w:pPr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</w:tcPr>
          <w:p w:rsidR="007C1841" w:rsidRPr="00241476" w:rsidRDefault="007C1841" w:rsidP="00241476">
            <w:pPr>
              <w:rPr>
                <w:b/>
                <w:sz w:val="24"/>
                <w:szCs w:val="24"/>
              </w:rPr>
            </w:pPr>
            <w:r w:rsidRPr="00241476">
              <w:rPr>
                <w:rFonts w:hint="eastAsia"/>
                <w:b/>
                <w:sz w:val="24"/>
                <w:szCs w:val="24"/>
              </w:rPr>
              <w:t>造價（澳門元）</w:t>
            </w:r>
          </w:p>
        </w:tc>
        <w:tc>
          <w:tcPr>
            <w:tcW w:w="1559" w:type="dxa"/>
          </w:tcPr>
          <w:p w:rsidR="00241476" w:rsidRDefault="007C1841" w:rsidP="00241476">
            <w:pPr>
              <w:jc w:val="center"/>
              <w:rPr>
                <w:b/>
                <w:sz w:val="24"/>
                <w:szCs w:val="24"/>
              </w:rPr>
            </w:pPr>
            <w:r w:rsidRPr="00241476">
              <w:rPr>
                <w:rFonts w:hint="eastAsia"/>
                <w:b/>
                <w:sz w:val="24"/>
                <w:szCs w:val="24"/>
              </w:rPr>
              <w:t>工期</w:t>
            </w:r>
          </w:p>
          <w:p w:rsidR="007C1841" w:rsidRPr="00241476" w:rsidRDefault="007C1841" w:rsidP="00241476">
            <w:pPr>
              <w:jc w:val="center"/>
              <w:rPr>
                <w:b/>
                <w:sz w:val="24"/>
                <w:szCs w:val="24"/>
              </w:rPr>
            </w:pPr>
            <w:r w:rsidRPr="00241476">
              <w:rPr>
                <w:rFonts w:hint="eastAsia"/>
                <w:b/>
                <w:sz w:val="24"/>
                <w:szCs w:val="24"/>
              </w:rPr>
              <w:t>（工作天）</w:t>
            </w:r>
          </w:p>
        </w:tc>
        <w:tc>
          <w:tcPr>
            <w:tcW w:w="1629" w:type="dxa"/>
            <w:vMerge/>
          </w:tcPr>
          <w:p w:rsidR="007C1841" w:rsidRPr="00241476" w:rsidRDefault="007C1841" w:rsidP="00241476">
            <w:pPr>
              <w:rPr>
                <w:b/>
                <w:sz w:val="24"/>
                <w:szCs w:val="24"/>
              </w:rPr>
            </w:pP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大亞建築工程有限公司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50,800,000.00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265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有條件被接納，需於24</w:t>
            </w:r>
            <w:r w:rsidR="00346FA4">
              <w:rPr>
                <w:rFonts w:asciiTheme="minorEastAsia" w:eastAsiaTheme="minorEastAsia" w:hAnsiTheme="minorEastAsia" w:hint="eastAsia"/>
                <w:sz w:val="24"/>
                <w:szCs w:val="24"/>
              </w:rPr>
              <w:t>小時內補交</w:t>
            </w: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文件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中國路橋工程有限責任公司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49,139,098.00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262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長江建築有限公司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49,590,945.00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260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新基業工程有限公司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47,248,195.00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250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  <w:lang w:val="pt-PT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建新建築工程（澳門）有限公司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34,578,090.00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268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  <w:lang w:val="pt-PT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中華建築工程有限公司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42,500,000.00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240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成龍工程有限公司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46,275,340.00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255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  <w:lang w:val="pt-PT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中德工程有限公司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49,999,745.00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255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  <w:lang w:val="pt-PT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蔣國良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51,892,320.00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240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南方控股有限公司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38,292,558.00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267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  <w:lang w:val="pt-PT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京建工集團</w:t>
            </w:r>
            <w:r w:rsid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（</w:t>
            </w: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澳門</w:t>
            </w:r>
            <w:r w:rsid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有限公司</w:t>
            </w:r>
            <w:r w:rsid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／</w:t>
            </w:r>
            <w:proofErr w:type="gramStart"/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恒</w:t>
            </w:r>
            <w:proofErr w:type="gramEnd"/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利建築工程有限公司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43,627,850.00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260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華</w:t>
            </w:r>
            <w:proofErr w:type="gramStart"/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聯創基建築工程</w:t>
            </w:r>
            <w:proofErr w:type="gramEnd"/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35,854,910.00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253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  <w:tr w:rsidR="007C1841" w:rsidRPr="00241476" w:rsidTr="00241476">
        <w:tc>
          <w:tcPr>
            <w:tcW w:w="648" w:type="dxa"/>
          </w:tcPr>
          <w:p w:rsidR="007C1841" w:rsidRPr="00241476" w:rsidRDefault="007C1841" w:rsidP="00924A8B">
            <w:pPr>
              <w:numPr>
                <w:ilvl w:val="0"/>
                <w:numId w:val="1"/>
              </w:numPr>
              <w:spacing w:line="360" w:lineRule="auto"/>
              <w:ind w:rightChars="-312" w:right="-749"/>
              <w:jc w:val="both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3240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敏達工程有限公司</w:t>
            </w:r>
          </w:p>
        </w:tc>
        <w:tc>
          <w:tcPr>
            <w:tcW w:w="2032" w:type="dxa"/>
          </w:tcPr>
          <w:p w:rsidR="007C1841" w:rsidRPr="00241476" w:rsidRDefault="007C1841" w:rsidP="00241476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/>
                <w:sz w:val="24"/>
                <w:szCs w:val="24"/>
              </w:rPr>
              <w:t>31,635,099.00</w:t>
            </w:r>
          </w:p>
        </w:tc>
        <w:tc>
          <w:tcPr>
            <w:tcW w:w="1559" w:type="dxa"/>
          </w:tcPr>
          <w:p w:rsidR="007C1841" w:rsidRPr="00241476" w:rsidRDefault="007C1841" w:rsidP="0024147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259</w:t>
            </w:r>
          </w:p>
        </w:tc>
        <w:tc>
          <w:tcPr>
            <w:tcW w:w="1629" w:type="dxa"/>
          </w:tcPr>
          <w:p w:rsidR="007C1841" w:rsidRPr="00241476" w:rsidRDefault="007C1841" w:rsidP="002414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41476">
              <w:rPr>
                <w:rFonts w:asciiTheme="minorEastAsia" w:eastAsiaTheme="minorEastAsia" w:hAnsiTheme="minorEastAsia" w:hint="eastAsia"/>
                <w:sz w:val="24"/>
                <w:szCs w:val="24"/>
              </w:rPr>
              <w:t>被接納</w:t>
            </w:r>
          </w:p>
        </w:tc>
      </w:tr>
    </w:tbl>
    <w:p w:rsidR="00FF2412" w:rsidRPr="00241476" w:rsidRDefault="0077753A" w:rsidP="0077753A">
      <w:pPr>
        <w:widowControl/>
        <w:rPr>
          <w:rFonts w:asciiTheme="minorEastAsia" w:hAnsiTheme="minorEastAsia"/>
          <w:szCs w:val="24"/>
          <w:lang w:val="pt-PT"/>
        </w:rPr>
      </w:pPr>
      <w:r>
        <w:rPr>
          <w:rFonts w:asciiTheme="minorEastAsia" w:hAnsiTheme="minorEastAsia"/>
          <w:szCs w:val="24"/>
          <w:lang w:val="pt-PT"/>
        </w:rPr>
        <w:t xml:space="preserve"> </w:t>
      </w:r>
    </w:p>
    <w:sectPr w:rsidR="00FF2412" w:rsidRPr="002414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41" w:rsidRDefault="007C1841" w:rsidP="007C1841">
      <w:r>
        <w:separator/>
      </w:r>
    </w:p>
  </w:endnote>
  <w:endnote w:type="continuationSeparator" w:id="0">
    <w:p w:rsidR="007C1841" w:rsidRDefault="007C1841" w:rsidP="007C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41" w:rsidRDefault="007C1841" w:rsidP="007C1841">
      <w:r>
        <w:separator/>
      </w:r>
    </w:p>
  </w:footnote>
  <w:footnote w:type="continuationSeparator" w:id="0">
    <w:p w:rsidR="007C1841" w:rsidRDefault="007C1841" w:rsidP="007C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BB2"/>
    <w:multiLevelType w:val="hybridMultilevel"/>
    <w:tmpl w:val="70CA5F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12"/>
    <w:rsid w:val="001511A5"/>
    <w:rsid w:val="00241476"/>
    <w:rsid w:val="00346FA4"/>
    <w:rsid w:val="00385CBB"/>
    <w:rsid w:val="00560B57"/>
    <w:rsid w:val="006021DA"/>
    <w:rsid w:val="006620F5"/>
    <w:rsid w:val="0076186F"/>
    <w:rsid w:val="0077753A"/>
    <w:rsid w:val="00785F38"/>
    <w:rsid w:val="007C1841"/>
    <w:rsid w:val="008B2BA2"/>
    <w:rsid w:val="0099114B"/>
    <w:rsid w:val="00AB7BFC"/>
    <w:rsid w:val="00C01589"/>
    <w:rsid w:val="00DE65C7"/>
    <w:rsid w:val="00E70744"/>
    <w:rsid w:val="00E721FA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8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841"/>
    <w:rPr>
      <w:sz w:val="20"/>
      <w:szCs w:val="20"/>
    </w:rPr>
  </w:style>
  <w:style w:type="table" w:styleId="a7">
    <w:name w:val="Table Grid"/>
    <w:basedOn w:val="a1"/>
    <w:rsid w:val="007C18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8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8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841"/>
    <w:rPr>
      <w:sz w:val="20"/>
      <w:szCs w:val="20"/>
    </w:rPr>
  </w:style>
  <w:style w:type="table" w:styleId="a7">
    <w:name w:val="Table Grid"/>
    <w:basedOn w:val="a1"/>
    <w:rsid w:val="007C184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5</cp:revision>
  <dcterms:created xsi:type="dcterms:W3CDTF">2018-07-05T09:33:00Z</dcterms:created>
  <dcterms:modified xsi:type="dcterms:W3CDTF">2018-07-05T10:55:00Z</dcterms:modified>
</cp:coreProperties>
</file>