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A655D" w14:textId="486D9C8B" w:rsidR="00906C3C" w:rsidRPr="000C50F5" w:rsidRDefault="00563EEA" w:rsidP="00C57D20">
      <w:pPr>
        <w:spacing w:beforeLines="50" w:before="180" w:line="400" w:lineRule="exact"/>
        <w:jc w:val="both"/>
        <w:rPr>
          <w:rFonts w:ascii="PMingLiU" w:hAnsi="PMingLiU"/>
          <w:szCs w:val="24"/>
          <w:lang w:val="pt-PT"/>
        </w:rPr>
      </w:pPr>
      <w:r w:rsidRPr="000C50F5">
        <w:rPr>
          <w:rFonts w:ascii="Times New Roman" w:hAnsi="Times New Roman" w:cs="Times New Roman"/>
          <w:szCs w:val="24"/>
          <w:lang w:val="pt-PT"/>
        </w:rPr>
        <w:t xml:space="preserve">Comunicado do </w:t>
      </w:r>
      <w:bookmarkStart w:id="0" w:name="_Hlk32092324"/>
      <w:r w:rsidRPr="000C50F5">
        <w:rPr>
          <w:rFonts w:ascii="Times New Roman" w:hAnsi="Times New Roman" w:cs="Times New Roman"/>
          <w:szCs w:val="24"/>
          <w:lang w:val="pt-PT"/>
        </w:rPr>
        <w:t>Centro de Coordenação de Contingência do</w:t>
      </w:r>
      <w:bookmarkStart w:id="1" w:name="_Hlk31730209"/>
      <w:r w:rsidRPr="000C50F5">
        <w:rPr>
          <w:rFonts w:ascii="Times New Roman" w:hAnsi="Times New Roman" w:cs="Times New Roman"/>
          <w:szCs w:val="24"/>
          <w:lang w:val="pt-PT"/>
        </w:rPr>
        <w:t xml:space="preserve"> Novo Tipo de Coronavírus</w:t>
      </w:r>
      <w:bookmarkEnd w:id="0"/>
      <w:bookmarkEnd w:id="1"/>
      <w:r w:rsidRPr="000C50F5">
        <w:rPr>
          <w:rFonts w:ascii="Times New Roman" w:hAnsi="Times New Roman" w:cs="Times New Roman"/>
          <w:szCs w:val="24"/>
          <w:lang w:val="pt-PT"/>
        </w:rPr>
        <w:t>, de 8 de Abril de 2020</w:t>
      </w:r>
    </w:p>
    <w:p w14:paraId="1A20CE8A" w14:textId="77777777" w:rsidR="000C50F5" w:rsidRPr="000C50F5" w:rsidRDefault="000C50F5" w:rsidP="00014846">
      <w:pPr>
        <w:spacing w:line="360" w:lineRule="exact"/>
        <w:jc w:val="center"/>
        <w:rPr>
          <w:rFonts w:ascii="Helvetica" w:hAnsi="Helvetica" w:cs="Helvetica"/>
          <w:b/>
          <w:color w:val="222222"/>
          <w:spacing w:val="15"/>
          <w:sz w:val="28"/>
          <w:szCs w:val="28"/>
          <w:shd w:val="clear" w:color="auto" w:fill="FFFFFF"/>
          <w:lang w:val="pt-PT"/>
        </w:rPr>
      </w:pPr>
    </w:p>
    <w:p w14:paraId="36317867" w14:textId="622FEBA7" w:rsidR="00563EEA" w:rsidRPr="000C50F5" w:rsidRDefault="00563EEA" w:rsidP="00014846">
      <w:pPr>
        <w:spacing w:line="360" w:lineRule="exact"/>
        <w:jc w:val="center"/>
        <w:rPr>
          <w:rFonts w:ascii="Times New Roman" w:eastAsia="Microsoft JhengHei" w:hAnsi="Times New Roman" w:cs="Times New Roman"/>
          <w:b/>
          <w:bCs/>
          <w:color w:val="0A0A0A"/>
          <w:sz w:val="28"/>
          <w:szCs w:val="28"/>
          <w:shd w:val="clear" w:color="auto" w:fill="FFFFFF"/>
          <w:lang w:val="pt-PT"/>
        </w:rPr>
      </w:pPr>
      <w:r w:rsidRPr="000C50F5">
        <w:rPr>
          <w:rFonts w:ascii="Times New Roman" w:eastAsia="Microsoft JhengHei" w:hAnsi="Times New Roman" w:cs="Times New Roman"/>
          <w:b/>
          <w:bCs/>
          <w:color w:val="0A0A0A"/>
          <w:sz w:val="28"/>
          <w:szCs w:val="28"/>
          <w:shd w:val="clear" w:color="auto" w:fill="FFFFFF"/>
          <w:lang w:val="pt-PT"/>
        </w:rPr>
        <w:t>Governo anunc</w:t>
      </w:r>
      <w:r w:rsidR="000C50F5" w:rsidRPr="000C50F5">
        <w:rPr>
          <w:rFonts w:ascii="Times New Roman" w:eastAsia="Microsoft JhengHei" w:hAnsi="Times New Roman" w:cs="Times New Roman"/>
          <w:b/>
          <w:bCs/>
          <w:color w:val="0A0A0A"/>
          <w:sz w:val="28"/>
          <w:szCs w:val="28"/>
          <w:shd w:val="clear" w:color="auto" w:fill="FFFFFF"/>
          <w:lang w:val="pt-PT"/>
        </w:rPr>
        <w:t>ia</w:t>
      </w:r>
      <w:r w:rsidRPr="000C50F5">
        <w:rPr>
          <w:rFonts w:ascii="Times New Roman" w:eastAsia="Microsoft JhengHei" w:hAnsi="Times New Roman" w:cs="Times New Roman"/>
          <w:b/>
          <w:bCs/>
          <w:color w:val="0A0A0A"/>
          <w:sz w:val="28"/>
          <w:szCs w:val="28"/>
          <w:shd w:val="clear" w:color="auto" w:fill="FFFFFF"/>
          <w:lang w:val="pt-PT"/>
        </w:rPr>
        <w:t xml:space="preserve"> medidas d</w:t>
      </w:r>
      <w:r w:rsidR="000C50F5" w:rsidRPr="000C50F5">
        <w:rPr>
          <w:rFonts w:ascii="Times New Roman" w:eastAsia="Microsoft JhengHei" w:hAnsi="Times New Roman" w:cs="Times New Roman"/>
          <w:b/>
          <w:bCs/>
          <w:color w:val="0A0A0A"/>
          <w:sz w:val="28"/>
          <w:szCs w:val="28"/>
          <w:shd w:val="clear" w:color="auto" w:fill="FFFFFF"/>
          <w:lang w:val="pt-PT"/>
        </w:rPr>
        <w:t>e</w:t>
      </w:r>
      <w:r w:rsidRPr="000C50F5">
        <w:rPr>
          <w:rFonts w:ascii="Times New Roman" w:eastAsia="Microsoft JhengHei" w:hAnsi="Times New Roman" w:cs="Times New Roman"/>
          <w:b/>
          <w:bCs/>
          <w:color w:val="0A0A0A"/>
          <w:sz w:val="28"/>
          <w:szCs w:val="28"/>
          <w:shd w:val="clear" w:color="auto" w:fill="FFFFFF"/>
          <w:lang w:val="pt-PT"/>
        </w:rPr>
        <w:t xml:space="preserve"> apoio económico </w:t>
      </w:r>
      <w:r w:rsidR="000C50F5" w:rsidRPr="000C50F5">
        <w:rPr>
          <w:rFonts w:ascii="Times New Roman" w:eastAsia="Microsoft JhengHei" w:hAnsi="Times New Roman" w:cs="Times New Roman"/>
          <w:b/>
          <w:bCs/>
          <w:color w:val="0A0A0A"/>
          <w:sz w:val="28"/>
          <w:szCs w:val="28"/>
          <w:shd w:val="clear" w:color="auto" w:fill="FFFFFF"/>
          <w:lang w:val="pt-PT"/>
        </w:rPr>
        <w:t>após</w:t>
      </w:r>
      <w:r w:rsidRPr="000C50F5">
        <w:rPr>
          <w:rFonts w:ascii="Times New Roman" w:eastAsia="Microsoft JhengHei" w:hAnsi="Times New Roman" w:cs="Times New Roman"/>
          <w:b/>
          <w:bCs/>
          <w:color w:val="0A0A0A"/>
          <w:sz w:val="28"/>
          <w:szCs w:val="28"/>
          <w:shd w:val="clear" w:color="auto" w:fill="FFFFFF"/>
          <w:lang w:val="pt-PT"/>
        </w:rPr>
        <w:t xml:space="preserve"> segunda fase da epidemia</w:t>
      </w:r>
    </w:p>
    <w:p w14:paraId="22E4D220" w14:textId="0E3F1973" w:rsidR="00563EEA" w:rsidRPr="000C50F5" w:rsidRDefault="000C50F5" w:rsidP="00014846">
      <w:pPr>
        <w:spacing w:line="360" w:lineRule="exact"/>
        <w:jc w:val="center"/>
        <w:rPr>
          <w:rFonts w:ascii="Times New Roman" w:eastAsia="Microsoft JhengHei" w:hAnsi="Times New Roman" w:cs="Times New Roman"/>
          <w:b/>
          <w:bCs/>
          <w:color w:val="0A0A0A"/>
          <w:sz w:val="28"/>
          <w:szCs w:val="28"/>
          <w:shd w:val="clear" w:color="auto" w:fill="FFFFFF"/>
          <w:lang w:val="pt-PT"/>
        </w:rPr>
      </w:pPr>
      <w:r w:rsidRPr="000C50F5">
        <w:rPr>
          <w:rFonts w:ascii="Times New Roman" w:eastAsia="Microsoft JhengHei" w:hAnsi="Times New Roman" w:cs="Times New Roman"/>
          <w:b/>
          <w:bCs/>
          <w:color w:val="0A0A0A"/>
          <w:sz w:val="28"/>
          <w:szCs w:val="28"/>
          <w:shd w:val="clear" w:color="auto" w:fill="FFFFFF"/>
          <w:lang w:val="pt-PT"/>
        </w:rPr>
        <w:t>N</w:t>
      </w:r>
      <w:r w:rsidR="00563EEA" w:rsidRPr="000C50F5">
        <w:rPr>
          <w:rFonts w:ascii="Times New Roman" w:eastAsia="Microsoft JhengHei" w:hAnsi="Times New Roman" w:cs="Times New Roman"/>
          <w:b/>
          <w:bCs/>
          <w:color w:val="0A0A0A"/>
          <w:sz w:val="28"/>
          <w:szCs w:val="28"/>
          <w:shd w:val="clear" w:color="auto" w:fill="FFFFFF"/>
          <w:lang w:val="pt-PT"/>
        </w:rPr>
        <w:t>ovo caso de pneumonia causada pelo novo tipo de coronavírus confirmado hoje</w:t>
      </w:r>
    </w:p>
    <w:p w14:paraId="224091C7" w14:textId="77777777" w:rsidR="000C50F5" w:rsidRPr="000C50F5" w:rsidRDefault="000C50F5" w:rsidP="000C50F5">
      <w:pPr>
        <w:spacing w:beforeLines="50" w:before="180" w:line="400" w:lineRule="exact"/>
        <w:jc w:val="both"/>
        <w:rPr>
          <w:rFonts w:ascii="Times New Roman" w:eastAsia="Microsoft JhengHei" w:hAnsi="Times New Roman" w:cs="Times New Roman"/>
          <w:color w:val="0A0A0A"/>
          <w:szCs w:val="24"/>
          <w:shd w:val="clear" w:color="auto" w:fill="FFFFFF"/>
          <w:lang w:val="pt-PT"/>
        </w:rPr>
      </w:pPr>
    </w:p>
    <w:p w14:paraId="5F840CE0" w14:textId="50D7C265" w:rsidR="00E91B4D" w:rsidRPr="000C50F5" w:rsidRDefault="00563EEA" w:rsidP="000C50F5">
      <w:pPr>
        <w:spacing w:beforeLines="50" w:before="180" w:line="400" w:lineRule="exact"/>
        <w:jc w:val="both"/>
        <w:rPr>
          <w:rFonts w:ascii="Times New Roman" w:eastAsiaTheme="majorEastAsia" w:hAnsi="Times New Roman" w:cs="Times New Roman"/>
          <w:lang w:val="pt-PT"/>
        </w:rPr>
      </w:pPr>
      <w:r w:rsidRPr="000C50F5">
        <w:rPr>
          <w:rFonts w:ascii="Times New Roman" w:eastAsia="Microsoft JhengHei" w:hAnsi="Times New Roman" w:cs="Times New Roman"/>
          <w:color w:val="0A0A0A"/>
          <w:szCs w:val="24"/>
          <w:shd w:val="clear" w:color="auto" w:fill="FFFFFF"/>
          <w:lang w:val="pt-PT"/>
        </w:rPr>
        <w:t xml:space="preserve">O Secretário para a Economia e Finanças, Dr. Lei </w:t>
      </w:r>
      <w:proofErr w:type="spellStart"/>
      <w:r w:rsidRPr="000C50F5">
        <w:rPr>
          <w:rFonts w:ascii="Times New Roman" w:eastAsia="Microsoft JhengHei" w:hAnsi="Times New Roman" w:cs="Times New Roman"/>
          <w:color w:val="0A0A0A"/>
          <w:szCs w:val="24"/>
          <w:shd w:val="clear" w:color="auto" w:fill="FFFFFF"/>
          <w:lang w:val="pt-PT"/>
        </w:rPr>
        <w:t>Wai</w:t>
      </w:r>
      <w:proofErr w:type="spellEnd"/>
      <w:r w:rsidRPr="000C50F5">
        <w:rPr>
          <w:rFonts w:ascii="Times New Roman" w:eastAsia="Microsoft JhengHei" w:hAnsi="Times New Roman" w:cs="Times New Roman"/>
          <w:color w:val="0A0A0A"/>
          <w:szCs w:val="24"/>
          <w:shd w:val="clear" w:color="auto" w:fill="FFFFFF"/>
          <w:lang w:val="pt-PT"/>
        </w:rPr>
        <w:t xml:space="preserve"> </w:t>
      </w:r>
      <w:proofErr w:type="spellStart"/>
      <w:r w:rsidRPr="000C50F5">
        <w:rPr>
          <w:rFonts w:ascii="Times New Roman" w:eastAsia="Microsoft JhengHei" w:hAnsi="Times New Roman" w:cs="Times New Roman"/>
          <w:color w:val="0A0A0A"/>
          <w:szCs w:val="24"/>
          <w:shd w:val="clear" w:color="auto" w:fill="FFFFFF"/>
          <w:lang w:val="pt-PT"/>
        </w:rPr>
        <w:t>Nong</w:t>
      </w:r>
      <w:proofErr w:type="spellEnd"/>
      <w:r w:rsidRPr="000C50F5">
        <w:rPr>
          <w:rFonts w:ascii="Times New Roman" w:eastAsia="Microsoft JhengHei" w:hAnsi="Times New Roman" w:cs="Times New Roman"/>
          <w:color w:val="0A0A0A"/>
          <w:szCs w:val="24"/>
          <w:shd w:val="clear" w:color="auto" w:fill="FFFFFF"/>
          <w:lang w:val="pt-PT"/>
        </w:rPr>
        <w:t xml:space="preserve">, anunciou </w:t>
      </w:r>
      <w:r w:rsidR="000C50F5" w:rsidRPr="000C50F5">
        <w:rPr>
          <w:rFonts w:ascii="Times New Roman" w:eastAsia="Microsoft JhengHei" w:hAnsi="Times New Roman" w:cs="Times New Roman"/>
          <w:color w:val="0A0A0A"/>
          <w:szCs w:val="24"/>
          <w:shd w:val="clear" w:color="auto" w:fill="FFFFFF"/>
          <w:lang w:val="pt-PT"/>
        </w:rPr>
        <w:t>na confer</w:t>
      </w:r>
      <w:r w:rsidR="000C50F5">
        <w:rPr>
          <w:rFonts w:ascii="Times New Roman" w:eastAsia="Microsoft JhengHei" w:hAnsi="Times New Roman" w:cs="Times New Roman"/>
          <w:color w:val="0A0A0A"/>
          <w:szCs w:val="24"/>
          <w:shd w:val="clear" w:color="auto" w:fill="FFFFFF"/>
          <w:lang w:val="pt-PT"/>
        </w:rPr>
        <w:t>ê</w:t>
      </w:r>
      <w:r w:rsidR="000C50F5" w:rsidRPr="000C50F5">
        <w:rPr>
          <w:rFonts w:ascii="Times New Roman" w:eastAsia="Microsoft JhengHei" w:hAnsi="Times New Roman" w:cs="Times New Roman"/>
          <w:color w:val="0A0A0A"/>
          <w:szCs w:val="24"/>
          <w:shd w:val="clear" w:color="auto" w:fill="FFFFFF"/>
          <w:lang w:val="pt-PT"/>
        </w:rPr>
        <w:t>ncia de imprensa</w:t>
      </w:r>
      <w:r w:rsidR="000C50F5" w:rsidRPr="000C50F5">
        <w:rPr>
          <w:rFonts w:ascii="Times New Roman" w:hAnsi="Times New Roman" w:cs="Times New Roman"/>
          <w:szCs w:val="24"/>
          <w:lang w:val="pt-PT"/>
        </w:rPr>
        <w:t xml:space="preserve"> </w:t>
      </w:r>
      <w:r w:rsidR="000C50F5" w:rsidRPr="000C50F5">
        <w:rPr>
          <w:rFonts w:ascii="Times New Roman" w:hAnsi="Times New Roman" w:cs="Times New Roman"/>
          <w:szCs w:val="24"/>
          <w:lang w:val="pt-PT"/>
        </w:rPr>
        <w:t>do Centro de Coordenação de Contingência do Novo Tipo de Coronavírus</w:t>
      </w:r>
      <w:r w:rsidR="000C50F5" w:rsidRPr="000C50F5">
        <w:rPr>
          <w:rFonts w:ascii="Times New Roman" w:eastAsia="Microsoft JhengHei" w:hAnsi="Times New Roman" w:cs="Times New Roman"/>
          <w:color w:val="0A0A0A"/>
          <w:szCs w:val="24"/>
          <w:shd w:val="clear" w:color="auto" w:fill="FFFFFF"/>
          <w:lang w:val="pt-PT"/>
        </w:rPr>
        <w:t xml:space="preserve"> </w:t>
      </w:r>
      <w:r w:rsidRPr="000C50F5">
        <w:rPr>
          <w:rFonts w:ascii="Times New Roman" w:eastAsia="Microsoft JhengHei" w:hAnsi="Times New Roman" w:cs="Times New Roman"/>
          <w:color w:val="0A0A0A"/>
          <w:szCs w:val="24"/>
          <w:shd w:val="clear" w:color="auto" w:fill="FFFFFF"/>
          <w:lang w:val="pt-PT"/>
        </w:rPr>
        <w:t>medidas d</w:t>
      </w:r>
      <w:r w:rsidR="000C50F5">
        <w:rPr>
          <w:rFonts w:ascii="Times New Roman" w:eastAsia="Microsoft JhengHei" w:hAnsi="Times New Roman" w:cs="Times New Roman"/>
          <w:color w:val="0A0A0A"/>
          <w:szCs w:val="24"/>
          <w:shd w:val="clear" w:color="auto" w:fill="FFFFFF"/>
          <w:lang w:val="pt-PT"/>
        </w:rPr>
        <w:t>e</w:t>
      </w:r>
      <w:r w:rsidRPr="000C50F5">
        <w:rPr>
          <w:rFonts w:ascii="Times New Roman" w:eastAsia="Microsoft JhengHei" w:hAnsi="Times New Roman" w:cs="Times New Roman"/>
          <w:color w:val="0A0A0A"/>
          <w:szCs w:val="24"/>
          <w:shd w:val="clear" w:color="auto" w:fill="FFFFFF"/>
          <w:lang w:val="pt-PT"/>
        </w:rPr>
        <w:t xml:space="preserve"> apoio económico </w:t>
      </w:r>
      <w:r w:rsidR="000C50F5">
        <w:rPr>
          <w:rFonts w:ascii="Times New Roman" w:eastAsia="Microsoft JhengHei" w:hAnsi="Times New Roman" w:cs="Times New Roman"/>
          <w:color w:val="0A0A0A"/>
          <w:szCs w:val="24"/>
          <w:shd w:val="clear" w:color="auto" w:fill="FFFFFF"/>
          <w:lang w:val="pt-PT"/>
        </w:rPr>
        <w:t>após a</w:t>
      </w:r>
      <w:r w:rsidRPr="000C50F5">
        <w:rPr>
          <w:rFonts w:ascii="Times New Roman" w:eastAsia="Microsoft JhengHei" w:hAnsi="Times New Roman" w:cs="Times New Roman"/>
          <w:color w:val="0A0A0A"/>
          <w:szCs w:val="24"/>
          <w:shd w:val="clear" w:color="auto" w:fill="FFFFFF"/>
          <w:lang w:val="pt-PT"/>
        </w:rPr>
        <w:t xml:space="preserve"> segunda fase da epidemia, </w:t>
      </w:r>
      <w:r w:rsidR="000C50F5">
        <w:rPr>
          <w:rFonts w:ascii="Times New Roman" w:eastAsia="Microsoft JhengHei" w:hAnsi="Times New Roman" w:cs="Times New Roman"/>
          <w:color w:val="0A0A0A"/>
          <w:szCs w:val="24"/>
          <w:shd w:val="clear" w:color="auto" w:fill="FFFFFF"/>
          <w:lang w:val="pt-PT"/>
        </w:rPr>
        <w:t>que visam</w:t>
      </w:r>
      <w:r w:rsidRPr="000C50F5">
        <w:rPr>
          <w:rFonts w:ascii="Times New Roman" w:eastAsia="Microsoft JhengHei" w:hAnsi="Times New Roman" w:cs="Times New Roman"/>
          <w:color w:val="0A0A0A"/>
          <w:szCs w:val="24"/>
          <w:shd w:val="clear" w:color="auto" w:fill="FFFFFF"/>
          <w:lang w:val="pt-PT"/>
        </w:rPr>
        <w:t xml:space="preserve"> proteger o emprego, estabilizar a economia, cuidar da vida das pessoas, </w:t>
      </w:r>
      <w:r w:rsidR="000C50F5">
        <w:rPr>
          <w:rFonts w:ascii="Times New Roman" w:eastAsia="Microsoft JhengHei" w:hAnsi="Times New Roman" w:cs="Times New Roman"/>
          <w:color w:val="0A0A0A"/>
          <w:szCs w:val="24"/>
          <w:shd w:val="clear" w:color="auto" w:fill="FFFFFF"/>
          <w:lang w:val="pt-PT"/>
        </w:rPr>
        <w:t xml:space="preserve">disponibilizando </w:t>
      </w:r>
      <w:r w:rsidRPr="000C50F5">
        <w:rPr>
          <w:rFonts w:ascii="Times New Roman" w:eastAsia="Microsoft JhengHei" w:hAnsi="Times New Roman" w:cs="Times New Roman"/>
          <w:color w:val="0A0A0A"/>
          <w:szCs w:val="24"/>
          <w:shd w:val="clear" w:color="auto" w:fill="FFFFFF"/>
          <w:lang w:val="pt-PT"/>
        </w:rPr>
        <w:t>10 mil milhões de patacas (10.000,000,000) para</w:t>
      </w:r>
      <w:r w:rsidR="000C50F5">
        <w:rPr>
          <w:rFonts w:ascii="Times New Roman" w:eastAsia="Microsoft JhengHei" w:hAnsi="Times New Roman" w:cs="Times New Roman"/>
          <w:color w:val="0A0A0A"/>
          <w:szCs w:val="24"/>
          <w:shd w:val="clear" w:color="auto" w:fill="FFFFFF"/>
          <w:lang w:val="pt-PT"/>
        </w:rPr>
        <w:t xml:space="preserve"> mitigar os efeitos d</w:t>
      </w:r>
      <w:r w:rsidRPr="000C50F5">
        <w:rPr>
          <w:rFonts w:ascii="Times New Roman" w:eastAsia="Microsoft JhengHei" w:hAnsi="Times New Roman" w:cs="Times New Roman"/>
          <w:color w:val="0A0A0A"/>
          <w:szCs w:val="24"/>
          <w:shd w:val="clear" w:color="auto" w:fill="FFFFFF"/>
          <w:lang w:val="pt-PT"/>
        </w:rPr>
        <w:t xml:space="preserve">a epidemia, </w:t>
      </w:r>
      <w:r w:rsidR="000C50F5">
        <w:rPr>
          <w:rFonts w:ascii="Times New Roman" w:eastAsia="Microsoft JhengHei" w:hAnsi="Times New Roman" w:cs="Times New Roman"/>
          <w:color w:val="0A0A0A"/>
          <w:szCs w:val="24"/>
          <w:shd w:val="clear" w:color="auto" w:fill="FFFFFF"/>
          <w:lang w:val="pt-PT"/>
        </w:rPr>
        <w:t xml:space="preserve">ampliando </w:t>
      </w:r>
      <w:r w:rsidRPr="000C50F5">
        <w:rPr>
          <w:rFonts w:ascii="Times New Roman" w:eastAsia="Microsoft JhengHei" w:hAnsi="Times New Roman" w:cs="Times New Roman"/>
          <w:color w:val="0A0A0A"/>
          <w:szCs w:val="24"/>
          <w:shd w:val="clear" w:color="auto" w:fill="FFFFFF"/>
          <w:lang w:val="pt-PT"/>
        </w:rPr>
        <w:t>a assistência a</w:t>
      </w:r>
      <w:r w:rsidR="000C50F5">
        <w:rPr>
          <w:rFonts w:ascii="Times New Roman" w:eastAsia="Microsoft JhengHei" w:hAnsi="Times New Roman" w:cs="Times New Roman"/>
          <w:color w:val="0A0A0A"/>
          <w:szCs w:val="24"/>
          <w:shd w:val="clear" w:color="auto" w:fill="FFFFFF"/>
          <w:lang w:val="pt-PT"/>
        </w:rPr>
        <w:t>os</w:t>
      </w:r>
      <w:r w:rsidRPr="000C50F5">
        <w:rPr>
          <w:rFonts w:ascii="Times New Roman" w:eastAsia="Microsoft JhengHei" w:hAnsi="Times New Roman" w:cs="Times New Roman"/>
          <w:color w:val="0A0A0A"/>
          <w:szCs w:val="24"/>
          <w:shd w:val="clear" w:color="auto" w:fill="FFFFFF"/>
          <w:lang w:val="pt-PT"/>
        </w:rPr>
        <w:t xml:space="preserve"> residentes, </w:t>
      </w:r>
      <w:r w:rsidR="000C50F5">
        <w:rPr>
          <w:rFonts w:ascii="Times New Roman" w:eastAsia="Microsoft JhengHei" w:hAnsi="Times New Roman" w:cs="Times New Roman"/>
          <w:color w:val="0A0A0A"/>
          <w:szCs w:val="24"/>
          <w:shd w:val="clear" w:color="auto" w:fill="FFFFFF"/>
          <w:lang w:val="pt-PT"/>
        </w:rPr>
        <w:t xml:space="preserve">aos </w:t>
      </w:r>
      <w:r w:rsidRPr="000C50F5">
        <w:rPr>
          <w:rFonts w:ascii="Times New Roman" w:eastAsia="Microsoft JhengHei" w:hAnsi="Times New Roman" w:cs="Times New Roman"/>
          <w:color w:val="0A0A0A"/>
          <w:szCs w:val="24"/>
          <w:shd w:val="clear" w:color="auto" w:fill="FFFFFF"/>
          <w:lang w:val="pt-PT"/>
        </w:rPr>
        <w:t xml:space="preserve">empregados e </w:t>
      </w:r>
      <w:r w:rsidR="000C50F5">
        <w:rPr>
          <w:rFonts w:ascii="Times New Roman" w:eastAsia="Microsoft JhengHei" w:hAnsi="Times New Roman" w:cs="Times New Roman"/>
          <w:color w:val="0A0A0A"/>
          <w:szCs w:val="24"/>
          <w:shd w:val="clear" w:color="auto" w:fill="FFFFFF"/>
          <w:lang w:val="pt-PT"/>
        </w:rPr>
        <w:t xml:space="preserve">às </w:t>
      </w:r>
      <w:r w:rsidRPr="000C50F5">
        <w:rPr>
          <w:rFonts w:ascii="Times New Roman" w:eastAsia="Microsoft JhengHei" w:hAnsi="Times New Roman" w:cs="Times New Roman"/>
          <w:color w:val="0A0A0A"/>
          <w:szCs w:val="24"/>
          <w:shd w:val="clear" w:color="auto" w:fill="FFFFFF"/>
          <w:lang w:val="pt-PT"/>
        </w:rPr>
        <w:t xml:space="preserve">empresas, como complemento e aprofundamento das medidas de assistência económica </w:t>
      </w:r>
      <w:r w:rsidR="000C50F5">
        <w:rPr>
          <w:rFonts w:ascii="Times New Roman" w:eastAsia="Microsoft JhengHei" w:hAnsi="Times New Roman" w:cs="Times New Roman"/>
          <w:color w:val="0A0A0A"/>
          <w:szCs w:val="24"/>
          <w:shd w:val="clear" w:color="auto" w:fill="FFFFFF"/>
          <w:lang w:val="pt-PT"/>
        </w:rPr>
        <w:t>anunciadas n</w:t>
      </w:r>
      <w:r w:rsidRPr="000C50F5">
        <w:rPr>
          <w:rFonts w:ascii="Times New Roman" w:eastAsia="Microsoft JhengHei" w:hAnsi="Times New Roman" w:cs="Times New Roman"/>
          <w:color w:val="0A0A0A"/>
          <w:szCs w:val="24"/>
          <w:shd w:val="clear" w:color="auto" w:fill="FFFFFF"/>
          <w:lang w:val="pt-PT"/>
        </w:rPr>
        <w:t xml:space="preserve">a primeira fase de epidemia, </w:t>
      </w:r>
      <w:r w:rsidR="000C50F5">
        <w:rPr>
          <w:rFonts w:ascii="Times New Roman" w:eastAsia="Microsoft JhengHei" w:hAnsi="Times New Roman" w:cs="Times New Roman"/>
          <w:color w:val="0A0A0A"/>
          <w:szCs w:val="24"/>
          <w:shd w:val="clear" w:color="auto" w:fill="FFFFFF"/>
          <w:lang w:val="pt-PT"/>
        </w:rPr>
        <w:t>tentando, assim, atenuar as</w:t>
      </w:r>
      <w:r w:rsidRPr="000C50F5">
        <w:rPr>
          <w:rFonts w:ascii="Times New Roman" w:eastAsia="Microsoft JhengHei" w:hAnsi="Times New Roman" w:cs="Times New Roman"/>
          <w:color w:val="0A0A0A"/>
          <w:szCs w:val="24"/>
          <w:shd w:val="clear" w:color="auto" w:fill="FFFFFF"/>
          <w:lang w:val="pt-PT"/>
        </w:rPr>
        <w:t xml:space="preserve"> dificuldades dos residentes </w:t>
      </w:r>
      <w:r w:rsidR="000C50F5">
        <w:rPr>
          <w:rFonts w:ascii="Times New Roman" w:eastAsia="Microsoft JhengHei" w:hAnsi="Times New Roman" w:cs="Times New Roman"/>
          <w:color w:val="0A0A0A"/>
          <w:szCs w:val="24"/>
          <w:shd w:val="clear" w:color="auto" w:fill="FFFFFF"/>
          <w:lang w:val="pt-PT"/>
        </w:rPr>
        <w:t xml:space="preserve">de forma rápida </w:t>
      </w:r>
      <w:r w:rsidRPr="000C50F5">
        <w:rPr>
          <w:rFonts w:ascii="Times New Roman" w:eastAsia="Microsoft JhengHei" w:hAnsi="Times New Roman" w:cs="Times New Roman"/>
          <w:color w:val="0A0A0A"/>
          <w:szCs w:val="24"/>
          <w:shd w:val="clear" w:color="auto" w:fill="FFFFFF"/>
          <w:lang w:val="pt-PT"/>
        </w:rPr>
        <w:t>e com o máximo esforço, aumentando a confiança, a uni</w:t>
      </w:r>
      <w:r w:rsidR="000C50F5">
        <w:rPr>
          <w:rFonts w:ascii="Times New Roman" w:eastAsia="Microsoft JhengHei" w:hAnsi="Times New Roman" w:cs="Times New Roman"/>
          <w:color w:val="0A0A0A"/>
          <w:szCs w:val="24"/>
          <w:shd w:val="clear" w:color="auto" w:fill="FFFFFF"/>
          <w:lang w:val="pt-PT"/>
        </w:rPr>
        <w:t>ão</w:t>
      </w:r>
      <w:r w:rsidRPr="000C50F5">
        <w:rPr>
          <w:rFonts w:ascii="Times New Roman" w:eastAsia="Microsoft JhengHei" w:hAnsi="Times New Roman" w:cs="Times New Roman"/>
          <w:color w:val="0A0A0A"/>
          <w:szCs w:val="24"/>
          <w:shd w:val="clear" w:color="auto" w:fill="FFFFFF"/>
          <w:lang w:val="pt-PT"/>
        </w:rPr>
        <w:t xml:space="preserve"> e a estabilidade da sociedade</w:t>
      </w:r>
      <w:r w:rsidR="00C57D20" w:rsidRPr="000C50F5">
        <w:rPr>
          <w:rFonts w:ascii="Times New Roman" w:eastAsia="Microsoft JhengHei" w:hAnsi="Times New Roman" w:cs="Times New Roman"/>
          <w:color w:val="0A0A0A"/>
          <w:szCs w:val="24"/>
          <w:shd w:val="clear" w:color="auto" w:fill="FFFFFF"/>
          <w:lang w:val="pt-PT"/>
        </w:rPr>
        <w:t>.</w:t>
      </w:r>
      <w:r w:rsidR="00E91B4D" w:rsidRPr="000C50F5">
        <w:rPr>
          <w:rFonts w:ascii="Times New Roman" w:eastAsiaTheme="majorEastAsia" w:hAnsi="Times New Roman" w:cs="Times New Roman"/>
          <w:lang w:val="pt-PT"/>
        </w:rPr>
        <w:t xml:space="preserve">　　</w:t>
      </w:r>
    </w:p>
    <w:p w14:paraId="03E40DF7" w14:textId="77777777" w:rsidR="00C062CA" w:rsidRDefault="00563EEA" w:rsidP="00C062CA">
      <w:pPr>
        <w:spacing w:beforeLines="50" w:before="180" w:line="400" w:lineRule="exact"/>
        <w:jc w:val="both"/>
        <w:rPr>
          <w:rFonts w:ascii="Times New Roman" w:eastAsiaTheme="majorEastAsia" w:hAnsi="Times New Roman" w:cs="Times New Roman"/>
          <w:lang w:val="pt-PT"/>
        </w:rPr>
      </w:pPr>
      <w:r w:rsidRPr="000C50F5">
        <w:rPr>
          <w:rFonts w:ascii="Times New Roman" w:eastAsiaTheme="majorEastAsia" w:hAnsi="Times New Roman" w:cs="Times New Roman"/>
          <w:lang w:val="pt-PT"/>
        </w:rPr>
        <w:t xml:space="preserve">Em resumo, as medidas </w:t>
      </w:r>
      <w:r w:rsidRPr="000C50F5">
        <w:rPr>
          <w:rFonts w:ascii="Times New Roman" w:eastAsia="Microsoft JhengHei" w:hAnsi="Times New Roman" w:cs="Times New Roman"/>
          <w:color w:val="0A0A0A"/>
          <w:szCs w:val="24"/>
          <w:lang w:val="pt-PT"/>
        </w:rPr>
        <w:t>do apoio económico para a segunda fase da epidemia</w:t>
      </w:r>
      <w:r w:rsidRPr="000C50F5">
        <w:rPr>
          <w:rFonts w:ascii="Times New Roman" w:eastAsiaTheme="majorEastAsia" w:hAnsi="Times New Roman" w:cs="Times New Roman"/>
          <w:lang w:val="pt-PT"/>
        </w:rPr>
        <w:t xml:space="preserve"> inclu</w:t>
      </w:r>
      <w:r w:rsidR="000C50F5">
        <w:rPr>
          <w:rFonts w:ascii="Times New Roman" w:eastAsiaTheme="majorEastAsia" w:hAnsi="Times New Roman" w:cs="Times New Roman"/>
          <w:lang w:val="pt-PT"/>
        </w:rPr>
        <w:t>em</w:t>
      </w:r>
      <w:r w:rsidRPr="000C50F5">
        <w:rPr>
          <w:rFonts w:ascii="Times New Roman" w:eastAsiaTheme="majorEastAsia" w:hAnsi="Times New Roman" w:cs="Times New Roman"/>
          <w:lang w:val="pt-PT"/>
        </w:rPr>
        <w:t xml:space="preserve">: </w:t>
      </w:r>
      <w:r w:rsidR="002807DF">
        <w:rPr>
          <w:rFonts w:ascii="Times New Roman" w:eastAsiaTheme="majorEastAsia" w:hAnsi="Times New Roman" w:cs="Times New Roman"/>
          <w:lang w:val="pt-PT"/>
        </w:rPr>
        <w:t>Atr</w:t>
      </w:r>
      <w:r w:rsidR="00DE4CBB">
        <w:rPr>
          <w:rFonts w:ascii="Times New Roman" w:eastAsiaTheme="majorEastAsia" w:hAnsi="Times New Roman" w:cs="Times New Roman"/>
          <w:lang w:val="pt-PT"/>
        </w:rPr>
        <w:t xml:space="preserve">avés de um subsidio único de MOP15,000.00, apoiar financeiramente e de modo </w:t>
      </w:r>
      <w:proofErr w:type="spellStart"/>
      <w:r w:rsidR="00DE4CBB">
        <w:rPr>
          <w:rFonts w:ascii="Times New Roman" w:eastAsiaTheme="majorEastAsia" w:hAnsi="Times New Roman" w:cs="Times New Roman"/>
          <w:lang w:val="pt-PT"/>
        </w:rPr>
        <w:t>directo</w:t>
      </w:r>
      <w:proofErr w:type="spellEnd"/>
      <w:r w:rsidR="00DE4CBB">
        <w:rPr>
          <w:rFonts w:ascii="Times New Roman" w:eastAsiaTheme="majorEastAsia" w:hAnsi="Times New Roman" w:cs="Times New Roman"/>
          <w:lang w:val="pt-PT"/>
        </w:rPr>
        <w:t xml:space="preserve"> os </w:t>
      </w:r>
      <w:r w:rsidRPr="000C50F5">
        <w:rPr>
          <w:rFonts w:ascii="Times New Roman" w:eastAsiaTheme="majorEastAsia" w:hAnsi="Times New Roman" w:cs="Times New Roman"/>
          <w:lang w:val="pt-PT"/>
        </w:rPr>
        <w:t>empregados locais qualificados, com base no cálculo de 25% do sal</w:t>
      </w:r>
      <w:r w:rsidRPr="000C50F5">
        <w:rPr>
          <w:rFonts w:ascii="Times New Roman" w:eastAsiaTheme="majorEastAsia" w:hAnsi="Times New Roman" w:cs="Times New Roman"/>
          <w:color w:val="000000" w:themeColor="text1"/>
          <w:szCs w:val="24"/>
          <w:lang w:val="pt-PT"/>
        </w:rPr>
        <w:t>á</w:t>
      </w:r>
      <w:r w:rsidRPr="000C50F5">
        <w:rPr>
          <w:rFonts w:ascii="Times New Roman" w:eastAsiaTheme="majorEastAsia" w:hAnsi="Times New Roman" w:cs="Times New Roman"/>
          <w:lang w:val="pt-PT"/>
        </w:rPr>
        <w:t xml:space="preserve">rio médio mensal (20.000 patacas) dos residentes de Macau em 2019; dar assistência financeira </w:t>
      </w:r>
      <w:r w:rsidR="009335A4">
        <w:rPr>
          <w:rFonts w:ascii="Times New Roman" w:eastAsiaTheme="majorEastAsia" w:hAnsi="Times New Roman" w:cs="Times New Roman"/>
          <w:lang w:val="pt-PT"/>
        </w:rPr>
        <w:t>a</w:t>
      </w:r>
      <w:r w:rsidRPr="000C50F5">
        <w:rPr>
          <w:rFonts w:ascii="Times New Roman" w:eastAsiaTheme="majorEastAsia" w:hAnsi="Times New Roman" w:cs="Times New Roman"/>
          <w:lang w:val="pt-PT"/>
        </w:rPr>
        <w:t>os indiv</w:t>
      </w:r>
      <w:bookmarkStart w:id="2" w:name="_Hlk37272551"/>
      <w:r w:rsidRPr="000C50F5">
        <w:rPr>
          <w:rFonts w:ascii="Times New Roman" w:hAnsi="Times New Roman" w:cs="Times New Roman"/>
          <w:szCs w:val="24"/>
          <w:lang w:val="pt-PT"/>
        </w:rPr>
        <w:t>í</w:t>
      </w:r>
      <w:bookmarkEnd w:id="2"/>
      <w:r w:rsidRPr="000C50F5">
        <w:rPr>
          <w:rFonts w:ascii="Times New Roman" w:eastAsiaTheme="majorEastAsia" w:hAnsi="Times New Roman" w:cs="Times New Roman"/>
          <w:lang w:val="pt-PT"/>
        </w:rPr>
        <w:t xml:space="preserve">duos </w:t>
      </w:r>
      <w:r w:rsidR="009335A4">
        <w:rPr>
          <w:rFonts w:ascii="Times New Roman" w:eastAsiaTheme="majorEastAsia" w:hAnsi="Times New Roman" w:cs="Times New Roman"/>
          <w:lang w:val="pt-PT"/>
        </w:rPr>
        <w:t xml:space="preserve">com </w:t>
      </w:r>
      <w:r w:rsidRPr="000C50F5">
        <w:rPr>
          <w:rFonts w:ascii="Times New Roman" w:eastAsiaTheme="majorEastAsia" w:hAnsi="Times New Roman" w:cs="Times New Roman"/>
          <w:lang w:val="pt-PT"/>
        </w:rPr>
        <w:t>profiss</w:t>
      </w:r>
      <w:r w:rsidR="009335A4">
        <w:rPr>
          <w:rFonts w:ascii="Times New Roman" w:eastAsia="Microsoft JhengHei" w:hAnsi="Times New Roman" w:cs="Times New Roman"/>
          <w:szCs w:val="24"/>
          <w:shd w:val="clear" w:color="auto" w:fill="FFFFFF"/>
          <w:lang w:val="pt-PT"/>
        </w:rPr>
        <w:t>ões</w:t>
      </w:r>
      <w:r w:rsidRPr="000C50F5">
        <w:rPr>
          <w:rFonts w:ascii="Times New Roman" w:eastAsiaTheme="majorEastAsia" w:hAnsi="Times New Roman" w:cs="Times New Roman"/>
          <w:lang w:val="pt-PT"/>
        </w:rPr>
        <w:t xml:space="preserve"> libera</w:t>
      </w:r>
      <w:r w:rsidR="009335A4">
        <w:rPr>
          <w:rFonts w:ascii="Times New Roman" w:eastAsiaTheme="majorEastAsia" w:hAnsi="Times New Roman" w:cs="Times New Roman"/>
          <w:lang w:val="pt-PT"/>
        </w:rPr>
        <w:t>is</w:t>
      </w:r>
      <w:r w:rsidRPr="000C50F5">
        <w:rPr>
          <w:rFonts w:ascii="Times New Roman" w:eastAsiaTheme="majorEastAsia" w:hAnsi="Times New Roman" w:cs="Times New Roman"/>
          <w:lang w:val="pt-PT"/>
        </w:rPr>
        <w:t xml:space="preserve"> e </w:t>
      </w:r>
      <w:r w:rsidR="009335A4" w:rsidRPr="000C50F5">
        <w:rPr>
          <w:rFonts w:ascii="Times New Roman" w:eastAsiaTheme="majorEastAsia" w:hAnsi="Times New Roman" w:cs="Times New Roman"/>
          <w:lang w:val="pt-PT"/>
        </w:rPr>
        <w:t>fornecer</w:t>
      </w:r>
      <w:r w:rsidRPr="000C50F5">
        <w:rPr>
          <w:rFonts w:ascii="Times New Roman" w:eastAsiaTheme="majorEastAsia" w:hAnsi="Times New Roman" w:cs="Times New Roman"/>
          <w:lang w:val="pt-PT"/>
        </w:rPr>
        <w:t xml:space="preserve"> bonificações de juros para empréstimos bancários; </w:t>
      </w:r>
      <w:r w:rsidR="00FF62D1">
        <w:rPr>
          <w:rFonts w:ascii="Times New Roman" w:eastAsiaTheme="majorEastAsia" w:hAnsi="Times New Roman" w:cs="Times New Roman"/>
          <w:lang w:val="pt-PT"/>
        </w:rPr>
        <w:t xml:space="preserve">apoiar as empresas de </w:t>
      </w:r>
      <w:r w:rsidRPr="000C50F5">
        <w:rPr>
          <w:rFonts w:ascii="Times New Roman" w:eastAsiaTheme="majorEastAsia" w:hAnsi="Times New Roman" w:cs="Times New Roman"/>
          <w:lang w:val="pt-PT"/>
        </w:rPr>
        <w:t xml:space="preserve">acordo com a </w:t>
      </w:r>
      <w:r w:rsidR="00FF62D1">
        <w:rPr>
          <w:rFonts w:ascii="Times New Roman" w:eastAsiaTheme="majorEastAsia" w:hAnsi="Times New Roman" w:cs="Times New Roman"/>
          <w:lang w:val="pt-PT"/>
        </w:rPr>
        <w:t xml:space="preserve">dimensão </w:t>
      </w:r>
      <w:r w:rsidRPr="000C50F5">
        <w:rPr>
          <w:rFonts w:ascii="Times New Roman" w:eastAsiaTheme="majorEastAsia" w:hAnsi="Times New Roman" w:cs="Times New Roman"/>
          <w:lang w:val="pt-PT"/>
        </w:rPr>
        <w:t xml:space="preserve">de funcionamento e com base no número de pessoas; foi criada </w:t>
      </w:r>
      <w:r w:rsidR="00FF62D1">
        <w:rPr>
          <w:rFonts w:ascii="Times New Roman" w:eastAsiaTheme="majorEastAsia" w:hAnsi="Times New Roman" w:cs="Times New Roman"/>
          <w:lang w:val="pt-PT"/>
        </w:rPr>
        <w:t>um</w:t>
      </w:r>
      <w:r w:rsidRPr="000C50F5">
        <w:rPr>
          <w:rFonts w:ascii="Times New Roman" w:eastAsiaTheme="majorEastAsia" w:hAnsi="Times New Roman" w:cs="Times New Roman"/>
          <w:lang w:val="pt-PT"/>
        </w:rPr>
        <w:t>a medida d</w:t>
      </w:r>
      <w:r w:rsidR="00FF64F2" w:rsidRPr="000C50F5">
        <w:rPr>
          <w:rFonts w:ascii="Times New Roman" w:eastAsiaTheme="majorEastAsia" w:hAnsi="Times New Roman" w:cs="Times New Roman"/>
          <w:lang w:val="pt-PT"/>
        </w:rPr>
        <w:t>a</w:t>
      </w:r>
      <w:r w:rsidRPr="000C50F5">
        <w:rPr>
          <w:rFonts w:ascii="Times New Roman" w:eastAsiaTheme="majorEastAsia" w:hAnsi="Times New Roman" w:cs="Times New Roman"/>
          <w:lang w:val="pt-PT"/>
        </w:rPr>
        <w:t xml:space="preserve"> </w:t>
      </w:r>
      <w:r w:rsidR="00FF64F2" w:rsidRPr="000C50F5">
        <w:rPr>
          <w:rFonts w:ascii="Times New Roman" w:eastAsiaTheme="majorEastAsia" w:hAnsi="Times New Roman" w:cs="Times New Roman"/>
          <w:lang w:val="pt-PT"/>
        </w:rPr>
        <w:t>formação subsidiada</w:t>
      </w:r>
      <w:r w:rsidRPr="000C50F5">
        <w:rPr>
          <w:rFonts w:ascii="Times New Roman" w:eastAsiaTheme="majorEastAsia" w:hAnsi="Times New Roman" w:cs="Times New Roman"/>
          <w:lang w:val="pt-PT"/>
        </w:rPr>
        <w:t xml:space="preserve">, quer dizer, </w:t>
      </w:r>
      <w:r w:rsidR="00FF62D1">
        <w:rPr>
          <w:rFonts w:ascii="Times New Roman" w:eastAsiaTheme="majorEastAsia" w:hAnsi="Times New Roman" w:cs="Times New Roman"/>
          <w:lang w:val="pt-PT"/>
        </w:rPr>
        <w:t xml:space="preserve">destinada aos </w:t>
      </w:r>
      <w:r w:rsidRPr="000C50F5">
        <w:rPr>
          <w:rFonts w:ascii="Times New Roman" w:eastAsiaTheme="majorEastAsia" w:hAnsi="Times New Roman" w:cs="Times New Roman"/>
          <w:lang w:val="pt-PT"/>
        </w:rPr>
        <w:t xml:space="preserve">desempregados e </w:t>
      </w:r>
      <w:r w:rsidR="00FF62D1">
        <w:rPr>
          <w:rFonts w:ascii="Times New Roman" w:eastAsiaTheme="majorEastAsia" w:hAnsi="Times New Roman" w:cs="Times New Roman"/>
          <w:lang w:val="pt-PT"/>
        </w:rPr>
        <w:t>formação</w:t>
      </w:r>
      <w:r w:rsidRPr="000C50F5">
        <w:rPr>
          <w:rFonts w:ascii="Times New Roman" w:eastAsiaTheme="majorEastAsia" w:hAnsi="Times New Roman" w:cs="Times New Roman"/>
          <w:lang w:val="pt-PT"/>
        </w:rPr>
        <w:t xml:space="preserve"> no trabalho </w:t>
      </w:r>
      <w:r w:rsidR="00FF62D1">
        <w:rPr>
          <w:rFonts w:ascii="Times New Roman" w:eastAsiaTheme="majorEastAsia" w:hAnsi="Times New Roman" w:cs="Times New Roman"/>
          <w:lang w:val="pt-PT"/>
        </w:rPr>
        <w:t>destinada</w:t>
      </w:r>
      <w:r w:rsidR="00D47E4C">
        <w:rPr>
          <w:rFonts w:ascii="Times New Roman" w:eastAsiaTheme="majorEastAsia" w:hAnsi="Times New Roman" w:cs="Times New Roman"/>
          <w:lang w:val="pt-PT"/>
        </w:rPr>
        <w:t xml:space="preserve"> a</w:t>
      </w:r>
      <w:r w:rsidRPr="000C50F5">
        <w:rPr>
          <w:rFonts w:ascii="Times New Roman" w:eastAsiaTheme="majorEastAsia" w:hAnsi="Times New Roman" w:cs="Times New Roman"/>
          <w:lang w:val="pt-PT"/>
        </w:rPr>
        <w:t xml:space="preserve"> todos os trabalhadores. </w:t>
      </w:r>
      <w:r w:rsidR="00D47E4C">
        <w:rPr>
          <w:rFonts w:ascii="Times New Roman" w:eastAsiaTheme="majorEastAsia" w:hAnsi="Times New Roman" w:cs="Times New Roman"/>
          <w:lang w:val="pt-PT"/>
        </w:rPr>
        <w:t xml:space="preserve">Entre </w:t>
      </w:r>
      <w:r w:rsidRPr="000C50F5">
        <w:rPr>
          <w:rFonts w:ascii="Times New Roman" w:eastAsiaTheme="majorEastAsia" w:hAnsi="Times New Roman" w:cs="Times New Roman"/>
          <w:lang w:val="pt-PT"/>
        </w:rPr>
        <w:t xml:space="preserve">Agosto </w:t>
      </w:r>
      <w:r w:rsidR="00D47E4C">
        <w:rPr>
          <w:rFonts w:ascii="Times New Roman" w:eastAsiaTheme="majorEastAsia" w:hAnsi="Times New Roman" w:cs="Times New Roman"/>
          <w:lang w:val="pt-PT"/>
        </w:rPr>
        <w:t>e</w:t>
      </w:r>
      <w:r w:rsidRPr="000C50F5">
        <w:rPr>
          <w:rFonts w:ascii="Times New Roman" w:eastAsiaTheme="majorEastAsia" w:hAnsi="Times New Roman" w:cs="Times New Roman"/>
          <w:lang w:val="pt-PT"/>
        </w:rPr>
        <w:t xml:space="preserve"> Dezembro de</w:t>
      </w:r>
      <w:r w:rsidR="00D47E4C">
        <w:rPr>
          <w:rFonts w:ascii="Times New Roman" w:eastAsiaTheme="majorEastAsia" w:hAnsi="Times New Roman" w:cs="Times New Roman"/>
          <w:lang w:val="pt-PT"/>
        </w:rPr>
        <w:t xml:space="preserve"> 2020 </w:t>
      </w:r>
      <w:r w:rsidR="00D47E4C" w:rsidRPr="000C50F5">
        <w:rPr>
          <w:rFonts w:ascii="Times New Roman" w:eastAsiaTheme="majorEastAsia" w:hAnsi="Times New Roman" w:cs="Times New Roman"/>
          <w:lang w:val="pt-PT"/>
        </w:rPr>
        <w:t>será emitido para todos os residentes de Macau</w:t>
      </w:r>
      <w:r w:rsidRPr="000C50F5">
        <w:rPr>
          <w:rFonts w:ascii="Times New Roman" w:eastAsiaTheme="majorEastAsia" w:hAnsi="Times New Roman" w:cs="Times New Roman"/>
          <w:lang w:val="pt-PT"/>
        </w:rPr>
        <w:t xml:space="preserve">, um subsídio de consumo adicional (5.000 patacas), </w:t>
      </w:r>
      <w:r w:rsidR="00F403E3">
        <w:rPr>
          <w:rFonts w:ascii="Times New Roman" w:eastAsiaTheme="majorEastAsia" w:hAnsi="Times New Roman" w:cs="Times New Roman"/>
          <w:lang w:val="pt-PT"/>
        </w:rPr>
        <w:t xml:space="preserve">que no total será de </w:t>
      </w:r>
      <w:r w:rsidRPr="000C50F5">
        <w:rPr>
          <w:rFonts w:ascii="Times New Roman" w:eastAsiaTheme="majorEastAsia" w:hAnsi="Times New Roman" w:cs="Times New Roman"/>
          <w:lang w:val="pt-PT"/>
        </w:rPr>
        <w:t>8.000 patacas, incluindo a emiss</w:t>
      </w:r>
      <w:r w:rsidRPr="000C50F5">
        <w:rPr>
          <w:rFonts w:ascii="Times New Roman" w:eastAsia="Microsoft JhengHei" w:hAnsi="Times New Roman" w:cs="Times New Roman"/>
          <w:szCs w:val="24"/>
          <w:shd w:val="clear" w:color="auto" w:fill="FFFFFF"/>
          <w:lang w:val="pt-PT"/>
        </w:rPr>
        <w:t>ão</w:t>
      </w:r>
      <w:r w:rsidRPr="000C50F5">
        <w:rPr>
          <w:rFonts w:ascii="Times New Roman" w:eastAsiaTheme="majorEastAsia" w:hAnsi="Times New Roman" w:cs="Times New Roman"/>
          <w:lang w:val="pt-PT"/>
        </w:rPr>
        <w:t xml:space="preserve"> da primeira fase de subsídio de consumo.</w:t>
      </w:r>
      <w:r w:rsidRPr="000C50F5">
        <w:rPr>
          <w:lang w:val="pt-PT"/>
        </w:rPr>
        <w:t xml:space="preserve"> </w:t>
      </w:r>
    </w:p>
    <w:p w14:paraId="67EED67F" w14:textId="04BBAE10" w:rsidR="00E91B4D" w:rsidRPr="00C062CA" w:rsidRDefault="00563EEA" w:rsidP="00C062CA">
      <w:pPr>
        <w:spacing w:beforeLines="50" w:before="180" w:line="400" w:lineRule="exact"/>
        <w:jc w:val="both"/>
        <w:rPr>
          <w:rFonts w:ascii="Times New Roman" w:eastAsiaTheme="majorEastAsia" w:hAnsi="Times New Roman" w:cs="Times New Roman"/>
          <w:sz w:val="21"/>
          <w:szCs w:val="20"/>
          <w:lang w:val="pt-PT"/>
        </w:rPr>
      </w:pPr>
      <w:r w:rsidRPr="000C50F5">
        <w:rPr>
          <w:rFonts w:ascii="Times New Roman" w:eastAsiaTheme="majorEastAsia" w:hAnsi="Times New Roman" w:cs="Times New Roman"/>
          <w:lang w:val="pt-PT"/>
        </w:rPr>
        <w:t xml:space="preserve">O </w:t>
      </w:r>
      <w:r w:rsidRPr="000C50F5">
        <w:rPr>
          <w:rFonts w:ascii="Times New Roman" w:eastAsia="Times New Roman" w:hAnsi="Times New Roman" w:cs="Times New Roman"/>
          <w:color w:val="333333"/>
          <w:kern w:val="0"/>
          <w:szCs w:val="24"/>
          <w:lang w:val="pt-PT"/>
        </w:rPr>
        <w:t>Assessor do Gabinete do Secretário para a Economia e Finanças</w:t>
      </w:r>
      <w:r w:rsidRPr="000C50F5">
        <w:rPr>
          <w:rFonts w:ascii="Times New Roman" w:eastAsia="Times New Roman" w:hAnsi="Times New Roman" w:cs="Times New Roman"/>
          <w:color w:val="222222"/>
          <w:kern w:val="0"/>
          <w:szCs w:val="24"/>
          <w:lang w:val="pt-PT"/>
        </w:rPr>
        <w:t xml:space="preserve">, Dr. </w:t>
      </w:r>
      <w:proofErr w:type="spellStart"/>
      <w:r w:rsidRPr="000C50F5">
        <w:rPr>
          <w:rFonts w:ascii="Times New Roman" w:eastAsia="Times New Roman" w:hAnsi="Times New Roman" w:cs="Times New Roman"/>
          <w:color w:val="222222"/>
          <w:kern w:val="0"/>
          <w:szCs w:val="24"/>
          <w:lang w:val="pt-PT"/>
        </w:rPr>
        <w:t>Wai</w:t>
      </w:r>
      <w:proofErr w:type="spellEnd"/>
      <w:r w:rsidRPr="000C50F5">
        <w:rPr>
          <w:rFonts w:ascii="Times New Roman" w:eastAsia="Times New Roman" w:hAnsi="Times New Roman" w:cs="Times New Roman"/>
          <w:color w:val="222222"/>
          <w:kern w:val="0"/>
          <w:szCs w:val="24"/>
          <w:lang w:val="pt-PT"/>
        </w:rPr>
        <w:t xml:space="preserve"> </w:t>
      </w:r>
      <w:proofErr w:type="spellStart"/>
      <w:r w:rsidRPr="000C50F5">
        <w:rPr>
          <w:rFonts w:ascii="Times New Roman" w:eastAsia="Times New Roman" w:hAnsi="Times New Roman" w:cs="Times New Roman"/>
          <w:color w:val="222222"/>
          <w:kern w:val="0"/>
          <w:szCs w:val="24"/>
          <w:lang w:val="pt-PT"/>
        </w:rPr>
        <w:t>Tong</w:t>
      </w:r>
      <w:proofErr w:type="spellEnd"/>
      <w:r w:rsidRPr="000C50F5">
        <w:rPr>
          <w:rFonts w:ascii="Times New Roman" w:eastAsia="Times New Roman" w:hAnsi="Times New Roman" w:cs="Times New Roman"/>
          <w:color w:val="222222"/>
          <w:kern w:val="0"/>
          <w:szCs w:val="24"/>
          <w:lang w:val="pt-PT"/>
        </w:rPr>
        <w:t xml:space="preserve"> Kuan</w:t>
      </w:r>
      <w:r w:rsidRPr="000C50F5">
        <w:rPr>
          <w:rFonts w:ascii="Times New Roman" w:eastAsiaTheme="majorEastAsia" w:hAnsi="Times New Roman" w:cs="Times New Roman"/>
          <w:lang w:val="pt-PT"/>
        </w:rPr>
        <w:t xml:space="preserve"> informou aos jornalistas presentes sobre a situação específica das medidas </w:t>
      </w:r>
      <w:r w:rsidRPr="000C50F5">
        <w:rPr>
          <w:rFonts w:ascii="Times New Roman" w:eastAsia="Microsoft JhengHei" w:hAnsi="Times New Roman" w:cs="Times New Roman"/>
          <w:color w:val="0A0A0A"/>
          <w:szCs w:val="24"/>
          <w:lang w:val="pt-PT"/>
        </w:rPr>
        <w:t xml:space="preserve">do apoio económico para a segunda fase da epidemia. </w:t>
      </w:r>
      <w:r w:rsidR="00C062CA">
        <w:rPr>
          <w:rFonts w:ascii="Times New Roman" w:eastAsia="Microsoft JhengHei" w:hAnsi="Times New Roman" w:cs="Times New Roman"/>
          <w:color w:val="0A0A0A"/>
          <w:szCs w:val="24"/>
          <w:lang w:val="pt-PT"/>
        </w:rPr>
        <w:t>Mais detalhes disponíveis em:</w:t>
      </w:r>
      <w:r w:rsidRPr="000C50F5">
        <w:rPr>
          <w:rFonts w:ascii="Times New Roman" w:eastAsia="Microsoft JhengHei" w:hAnsi="Times New Roman" w:cs="Times New Roman"/>
          <w:color w:val="0A0A0A"/>
          <w:szCs w:val="24"/>
          <w:lang w:val="pt-PT"/>
        </w:rPr>
        <w:t xml:space="preserve">  </w:t>
      </w:r>
      <w:hyperlink r:id="rId5" w:history="1">
        <w:r w:rsidRPr="00C062CA">
          <w:rPr>
            <w:rStyle w:val="Hyperlink"/>
            <w:rFonts w:ascii="Times New Roman" w:eastAsiaTheme="majorEastAsia" w:hAnsi="Times New Roman" w:cs="Times New Roman"/>
            <w:sz w:val="21"/>
            <w:szCs w:val="20"/>
            <w:shd w:val="pct15" w:color="auto" w:fill="FFFFFF"/>
            <w:lang w:val="pt-PT"/>
          </w:rPr>
          <w:t>https://news.gov.mo/detail/zh-hant/</w:t>
        </w:r>
        <w:r w:rsidRPr="00C062CA">
          <w:rPr>
            <w:rStyle w:val="Hyperlink"/>
            <w:rFonts w:ascii="Times New Roman" w:eastAsiaTheme="majorEastAsia" w:hAnsi="Times New Roman" w:cs="Times New Roman"/>
            <w:sz w:val="21"/>
            <w:szCs w:val="20"/>
            <w:shd w:val="pct15" w:color="auto" w:fill="FFFFFF"/>
            <w:lang w:val="pt-PT"/>
          </w:rPr>
          <w:t>N</w:t>
        </w:r>
        <w:r w:rsidRPr="00C062CA">
          <w:rPr>
            <w:rStyle w:val="Hyperlink"/>
            <w:rFonts w:ascii="Times New Roman" w:eastAsiaTheme="majorEastAsia" w:hAnsi="Times New Roman" w:cs="Times New Roman"/>
            <w:sz w:val="21"/>
            <w:szCs w:val="20"/>
            <w:shd w:val="pct15" w:color="auto" w:fill="FFFFFF"/>
            <w:lang w:val="pt-PT"/>
          </w:rPr>
          <w:t>20DHWNWdj;jsessionid=A511AAEAA96CF01F233630D15757A44B.app03?0</w:t>
        </w:r>
      </w:hyperlink>
    </w:p>
    <w:p w14:paraId="7103BAF8" w14:textId="2574953E" w:rsidR="000344A9" w:rsidRDefault="00563EEA" w:rsidP="002805D4">
      <w:pPr>
        <w:spacing w:beforeLines="50" w:before="180" w:line="400" w:lineRule="exact"/>
        <w:jc w:val="both"/>
        <w:rPr>
          <w:rFonts w:ascii="Times New Roman" w:eastAsiaTheme="majorEastAsia" w:hAnsi="Times New Roman" w:cs="Times New Roman"/>
          <w:lang w:val="pt-PT"/>
        </w:rPr>
      </w:pPr>
      <w:r w:rsidRPr="000C50F5">
        <w:rPr>
          <w:rFonts w:ascii="Times New Roman" w:eastAsiaTheme="majorEastAsia" w:hAnsi="Times New Roman" w:cs="Times New Roman"/>
          <w:lang w:val="pt-PT"/>
        </w:rPr>
        <w:lastRenderedPageBreak/>
        <w:t xml:space="preserve">Na reunião, </w:t>
      </w:r>
      <w:r w:rsidR="002B6893">
        <w:rPr>
          <w:rFonts w:ascii="Times New Roman" w:eastAsia="Microsoft JhengHei" w:hAnsi="Times New Roman" w:cs="Times New Roman"/>
          <w:color w:val="0A0A0A"/>
          <w:szCs w:val="24"/>
          <w:shd w:val="clear" w:color="auto" w:fill="FFFFFF"/>
          <w:lang w:val="pt-PT"/>
        </w:rPr>
        <w:t>o</w:t>
      </w:r>
      <w:r w:rsidR="002B6893" w:rsidRPr="000C50F5">
        <w:rPr>
          <w:rFonts w:ascii="Times New Roman" w:eastAsia="Microsoft JhengHei" w:hAnsi="Times New Roman" w:cs="Times New Roman"/>
          <w:color w:val="0A0A0A"/>
          <w:szCs w:val="24"/>
          <w:shd w:val="clear" w:color="auto" w:fill="FFFFFF"/>
          <w:lang w:val="pt-PT"/>
        </w:rPr>
        <w:t xml:space="preserve"> Secretário para a Economia e Finanças</w:t>
      </w:r>
      <w:r w:rsidR="002B6893">
        <w:rPr>
          <w:rFonts w:ascii="Times New Roman" w:eastAsia="Microsoft JhengHei" w:hAnsi="Times New Roman" w:cs="Times New Roman"/>
          <w:color w:val="0A0A0A"/>
          <w:szCs w:val="24"/>
          <w:shd w:val="clear" w:color="auto" w:fill="FFFFFF"/>
          <w:lang w:val="pt-PT"/>
        </w:rPr>
        <w:t>,</w:t>
      </w:r>
      <w:r w:rsidRPr="000C50F5">
        <w:rPr>
          <w:rFonts w:ascii="Times New Roman" w:eastAsia="Microsoft JhengHei" w:hAnsi="Times New Roman" w:cs="Times New Roman"/>
          <w:color w:val="0A0A0A"/>
          <w:szCs w:val="24"/>
          <w:lang w:val="pt-PT"/>
        </w:rPr>
        <w:t xml:space="preserve"> Dr. Lei </w:t>
      </w:r>
      <w:proofErr w:type="spellStart"/>
      <w:r w:rsidRPr="000C50F5">
        <w:rPr>
          <w:rFonts w:ascii="Times New Roman" w:eastAsia="Microsoft JhengHei" w:hAnsi="Times New Roman" w:cs="Times New Roman"/>
          <w:color w:val="0A0A0A"/>
          <w:szCs w:val="24"/>
          <w:lang w:val="pt-PT"/>
        </w:rPr>
        <w:t>Wai</w:t>
      </w:r>
      <w:proofErr w:type="spellEnd"/>
      <w:r w:rsidRPr="000C50F5">
        <w:rPr>
          <w:rFonts w:ascii="Times New Roman" w:eastAsia="Microsoft JhengHei" w:hAnsi="Times New Roman" w:cs="Times New Roman"/>
          <w:color w:val="0A0A0A"/>
          <w:szCs w:val="24"/>
          <w:lang w:val="pt-PT"/>
        </w:rPr>
        <w:t xml:space="preserve"> </w:t>
      </w:r>
      <w:proofErr w:type="spellStart"/>
      <w:r w:rsidRPr="000C50F5">
        <w:rPr>
          <w:rFonts w:ascii="Times New Roman" w:eastAsia="Microsoft JhengHei" w:hAnsi="Times New Roman" w:cs="Times New Roman"/>
          <w:color w:val="0A0A0A"/>
          <w:szCs w:val="24"/>
          <w:lang w:val="pt-PT"/>
        </w:rPr>
        <w:t>Nong</w:t>
      </w:r>
      <w:proofErr w:type="spellEnd"/>
      <w:r w:rsidR="004178C7" w:rsidRPr="000C50F5">
        <w:rPr>
          <w:rFonts w:ascii="Times New Roman" w:eastAsia="Microsoft JhengHei" w:hAnsi="Times New Roman" w:cs="Times New Roman"/>
          <w:color w:val="0A0A0A"/>
          <w:szCs w:val="24"/>
          <w:shd w:val="clear" w:color="auto" w:fill="FFFFFF"/>
          <w:lang w:val="pt-PT"/>
        </w:rPr>
        <w:t>, aludiu</w:t>
      </w:r>
      <w:r w:rsidRPr="000C50F5">
        <w:rPr>
          <w:rFonts w:ascii="Times New Roman" w:eastAsiaTheme="majorEastAsia" w:hAnsi="Times New Roman" w:cs="Times New Roman"/>
          <w:lang w:val="pt-PT"/>
        </w:rPr>
        <w:t xml:space="preserve"> que, ap</w:t>
      </w:r>
      <w:bookmarkStart w:id="3" w:name="_Hlk37273769"/>
      <w:r w:rsidRPr="000C50F5">
        <w:rPr>
          <w:rFonts w:ascii="Times New Roman" w:eastAsiaTheme="majorEastAsia" w:hAnsi="Times New Roman" w:cs="Times New Roman"/>
          <w:color w:val="000000" w:themeColor="text1"/>
          <w:szCs w:val="24"/>
          <w:lang w:val="pt-PT"/>
        </w:rPr>
        <w:t>ó</w:t>
      </w:r>
      <w:bookmarkEnd w:id="3"/>
      <w:r w:rsidRPr="000C50F5">
        <w:rPr>
          <w:rFonts w:ascii="Times New Roman" w:eastAsiaTheme="majorEastAsia" w:hAnsi="Times New Roman" w:cs="Times New Roman"/>
          <w:lang w:val="pt-PT"/>
        </w:rPr>
        <w:t>s a</w:t>
      </w:r>
      <w:r w:rsidR="0054123B">
        <w:rPr>
          <w:rFonts w:ascii="Times New Roman" w:eastAsiaTheme="majorEastAsia" w:hAnsi="Times New Roman" w:cs="Times New Roman"/>
          <w:lang w:val="pt-PT"/>
        </w:rPr>
        <w:t xml:space="preserve">s recentes medidas </w:t>
      </w:r>
      <w:r w:rsidR="00AD3E80">
        <w:rPr>
          <w:rFonts w:ascii="Times New Roman" w:eastAsiaTheme="majorEastAsia" w:hAnsi="Times New Roman" w:cs="Times New Roman"/>
          <w:lang w:val="pt-PT"/>
        </w:rPr>
        <w:t xml:space="preserve">para combater a epidemia </w:t>
      </w:r>
      <w:r w:rsidRPr="000C50F5">
        <w:rPr>
          <w:rFonts w:ascii="Times New Roman" w:eastAsiaTheme="majorEastAsia" w:hAnsi="Times New Roman" w:cs="Times New Roman"/>
          <w:lang w:val="pt-PT"/>
        </w:rPr>
        <w:t>o número de passageiros diminuiu significativamente, e o Governo da RAEM deve observar dinamicamente a situação socioecon</w:t>
      </w:r>
      <w:r w:rsidRPr="000C50F5">
        <w:rPr>
          <w:rFonts w:ascii="Times New Roman" w:eastAsiaTheme="majorEastAsia" w:hAnsi="Times New Roman" w:cs="Times New Roman"/>
          <w:color w:val="000000" w:themeColor="text1"/>
          <w:szCs w:val="24"/>
          <w:lang w:val="pt-PT"/>
        </w:rPr>
        <w:t>ó</w:t>
      </w:r>
      <w:r w:rsidRPr="000C50F5">
        <w:rPr>
          <w:rFonts w:ascii="Times New Roman" w:eastAsiaTheme="majorEastAsia" w:hAnsi="Times New Roman" w:cs="Times New Roman"/>
          <w:lang w:val="pt-PT"/>
        </w:rPr>
        <w:t xml:space="preserve">mica para fazer a </w:t>
      </w:r>
      <w:proofErr w:type="spellStart"/>
      <w:r w:rsidR="00AD3E80">
        <w:rPr>
          <w:rFonts w:ascii="Times New Roman" w:eastAsiaTheme="majorEastAsia" w:hAnsi="Times New Roman" w:cs="Times New Roman"/>
          <w:lang w:val="pt-PT"/>
        </w:rPr>
        <w:t>actual</w:t>
      </w:r>
      <w:proofErr w:type="spellEnd"/>
      <w:r w:rsidR="00AD3E80">
        <w:rPr>
          <w:rFonts w:ascii="Times New Roman" w:eastAsiaTheme="majorEastAsia" w:hAnsi="Times New Roman" w:cs="Times New Roman"/>
          <w:lang w:val="pt-PT"/>
        </w:rPr>
        <w:t xml:space="preserve"> situação</w:t>
      </w:r>
      <w:r w:rsidRPr="000C50F5">
        <w:rPr>
          <w:rFonts w:ascii="Times New Roman" w:eastAsiaTheme="majorEastAsia" w:hAnsi="Times New Roman" w:cs="Times New Roman"/>
          <w:lang w:val="pt-PT"/>
        </w:rPr>
        <w:t xml:space="preserve">. </w:t>
      </w:r>
      <w:r w:rsidR="00E2514C">
        <w:rPr>
          <w:rFonts w:ascii="Times New Roman" w:eastAsiaTheme="majorEastAsia" w:hAnsi="Times New Roman" w:cs="Times New Roman"/>
          <w:lang w:val="pt-PT"/>
        </w:rPr>
        <w:t xml:space="preserve">Cumprindo o que foi dito pelo </w:t>
      </w:r>
      <w:r w:rsidRPr="000C50F5">
        <w:rPr>
          <w:rFonts w:ascii="Times New Roman" w:eastAsiaTheme="majorEastAsia" w:hAnsi="Times New Roman" w:cs="Times New Roman"/>
          <w:lang w:val="pt-PT"/>
        </w:rPr>
        <w:t xml:space="preserve">Chefe do Executivo, o Governo da RAEM </w:t>
      </w:r>
      <w:r w:rsidR="00E2514C">
        <w:rPr>
          <w:rFonts w:ascii="Times New Roman" w:eastAsiaTheme="majorEastAsia" w:hAnsi="Times New Roman" w:cs="Times New Roman"/>
          <w:lang w:val="pt-PT"/>
        </w:rPr>
        <w:t>está atento à eventual</w:t>
      </w:r>
      <w:r w:rsidRPr="000C50F5">
        <w:rPr>
          <w:rFonts w:ascii="Times New Roman" w:eastAsiaTheme="majorEastAsia" w:hAnsi="Times New Roman" w:cs="Times New Roman"/>
          <w:lang w:val="pt-PT"/>
        </w:rPr>
        <w:t xml:space="preserve"> possibilidade de </w:t>
      </w:r>
      <w:r w:rsidR="00E2514C">
        <w:rPr>
          <w:rFonts w:ascii="Times New Roman" w:eastAsiaTheme="majorEastAsia" w:hAnsi="Times New Roman" w:cs="Times New Roman"/>
          <w:lang w:val="pt-PT"/>
        </w:rPr>
        <w:t xml:space="preserve">ocorrerem </w:t>
      </w:r>
      <w:r w:rsidRPr="000C50F5">
        <w:rPr>
          <w:rFonts w:ascii="Times New Roman" w:eastAsiaTheme="majorEastAsia" w:hAnsi="Times New Roman" w:cs="Times New Roman"/>
          <w:lang w:val="pt-PT"/>
        </w:rPr>
        <w:t xml:space="preserve">impactos negativos causados pelas medidas </w:t>
      </w:r>
      <w:r w:rsidRPr="000C50F5">
        <w:rPr>
          <w:rFonts w:ascii="Times New Roman" w:eastAsia="Microsoft JhengHei" w:hAnsi="Times New Roman" w:cs="Times New Roman"/>
          <w:color w:val="0A0A0A"/>
          <w:szCs w:val="24"/>
          <w:lang w:val="pt-PT"/>
        </w:rPr>
        <w:t xml:space="preserve">do apoio económico </w:t>
      </w:r>
      <w:r w:rsidR="00E2514C">
        <w:rPr>
          <w:rFonts w:ascii="Times New Roman" w:eastAsia="Microsoft JhengHei" w:hAnsi="Times New Roman" w:cs="Times New Roman"/>
          <w:color w:val="0A0A0A"/>
          <w:szCs w:val="24"/>
          <w:lang w:val="pt-PT"/>
        </w:rPr>
        <w:t>n</w:t>
      </w:r>
      <w:r w:rsidRPr="000C50F5">
        <w:rPr>
          <w:rFonts w:ascii="Times New Roman" w:eastAsia="Microsoft JhengHei" w:hAnsi="Times New Roman" w:cs="Times New Roman"/>
          <w:color w:val="0A0A0A"/>
          <w:szCs w:val="24"/>
          <w:lang w:val="pt-PT"/>
        </w:rPr>
        <w:t>a primeira fase da epidemia</w:t>
      </w:r>
      <w:r w:rsidRPr="000C50F5">
        <w:rPr>
          <w:rFonts w:ascii="Times New Roman" w:eastAsiaTheme="majorEastAsia" w:hAnsi="Times New Roman" w:cs="Times New Roman"/>
          <w:lang w:val="pt-PT"/>
        </w:rPr>
        <w:t xml:space="preserve">, nomeadamente </w:t>
      </w:r>
      <w:r w:rsidR="00E2514C">
        <w:rPr>
          <w:rFonts w:ascii="Times New Roman" w:eastAsiaTheme="majorEastAsia" w:hAnsi="Times New Roman" w:cs="Times New Roman"/>
          <w:lang w:val="pt-PT"/>
        </w:rPr>
        <w:t xml:space="preserve">um aumento da </w:t>
      </w:r>
      <w:r w:rsidRPr="000C50F5">
        <w:rPr>
          <w:rFonts w:ascii="Times New Roman" w:eastAsiaTheme="majorEastAsia" w:hAnsi="Times New Roman" w:cs="Times New Roman"/>
          <w:lang w:val="pt-PT"/>
        </w:rPr>
        <w:t>inflação</w:t>
      </w:r>
      <w:r w:rsidR="00014846" w:rsidRPr="000C50F5">
        <w:rPr>
          <w:rFonts w:ascii="Times New Roman" w:eastAsiaTheme="majorEastAsia" w:hAnsi="Times New Roman" w:cs="Times New Roman"/>
          <w:lang w:val="pt-PT"/>
        </w:rPr>
        <w:t>.</w:t>
      </w:r>
      <w:r w:rsidRPr="000C50F5">
        <w:rPr>
          <w:rFonts w:ascii="Times New Roman" w:eastAsiaTheme="majorEastAsia" w:hAnsi="Times New Roman" w:cs="Times New Roman"/>
          <w:lang w:val="pt-PT"/>
        </w:rPr>
        <w:t xml:space="preserve"> </w:t>
      </w:r>
      <w:r w:rsidR="00E2514C">
        <w:rPr>
          <w:rFonts w:ascii="Times New Roman" w:eastAsiaTheme="majorEastAsia" w:hAnsi="Times New Roman" w:cs="Times New Roman"/>
          <w:lang w:val="pt-PT"/>
        </w:rPr>
        <w:t>Assim</w:t>
      </w:r>
      <w:r w:rsidR="009A054E">
        <w:rPr>
          <w:rFonts w:ascii="Times New Roman" w:eastAsiaTheme="majorEastAsia" w:hAnsi="Times New Roman" w:cs="Times New Roman"/>
          <w:lang w:val="pt-PT"/>
        </w:rPr>
        <w:t xml:space="preserve">, durante o mês de junho será </w:t>
      </w:r>
      <w:proofErr w:type="spellStart"/>
      <w:r w:rsidR="009A054E">
        <w:rPr>
          <w:rFonts w:ascii="Times New Roman" w:eastAsiaTheme="majorEastAsia" w:hAnsi="Times New Roman" w:cs="Times New Roman"/>
          <w:lang w:val="pt-PT"/>
        </w:rPr>
        <w:t>efectuada</w:t>
      </w:r>
      <w:proofErr w:type="spellEnd"/>
      <w:r w:rsidR="009A054E">
        <w:rPr>
          <w:rFonts w:ascii="Times New Roman" w:eastAsiaTheme="majorEastAsia" w:hAnsi="Times New Roman" w:cs="Times New Roman"/>
          <w:lang w:val="pt-PT"/>
        </w:rPr>
        <w:t xml:space="preserve"> uma </w:t>
      </w:r>
      <w:r w:rsidRPr="000C50F5">
        <w:rPr>
          <w:rFonts w:ascii="Times New Roman" w:eastAsiaTheme="majorEastAsia" w:hAnsi="Times New Roman" w:cs="Times New Roman"/>
          <w:lang w:val="pt-PT"/>
        </w:rPr>
        <w:t xml:space="preserve">análise detalhada das medidas </w:t>
      </w:r>
      <w:r w:rsidRPr="000C50F5">
        <w:rPr>
          <w:rFonts w:ascii="Times New Roman" w:eastAsia="Microsoft JhengHei" w:hAnsi="Times New Roman" w:cs="Times New Roman"/>
          <w:color w:val="0A0A0A"/>
          <w:szCs w:val="24"/>
          <w:lang w:val="pt-PT"/>
        </w:rPr>
        <w:t xml:space="preserve">do apoio económico </w:t>
      </w:r>
      <w:r w:rsidR="009A054E">
        <w:rPr>
          <w:rFonts w:ascii="Times New Roman" w:eastAsia="Microsoft JhengHei" w:hAnsi="Times New Roman" w:cs="Times New Roman"/>
          <w:color w:val="0A0A0A"/>
          <w:szCs w:val="24"/>
          <w:lang w:val="pt-PT"/>
        </w:rPr>
        <w:t>da</w:t>
      </w:r>
      <w:r w:rsidRPr="000C50F5">
        <w:rPr>
          <w:rFonts w:ascii="Times New Roman" w:eastAsia="Microsoft JhengHei" w:hAnsi="Times New Roman" w:cs="Times New Roman"/>
          <w:color w:val="0A0A0A"/>
          <w:szCs w:val="24"/>
          <w:lang w:val="pt-PT"/>
        </w:rPr>
        <w:t xml:space="preserve"> primeira fase da epidemia</w:t>
      </w:r>
      <w:r w:rsidR="00E7006E">
        <w:rPr>
          <w:rFonts w:ascii="Times New Roman" w:eastAsiaTheme="majorEastAsia" w:hAnsi="Times New Roman" w:cs="Times New Roman"/>
          <w:lang w:val="pt-PT"/>
        </w:rPr>
        <w:t>, serão</w:t>
      </w:r>
      <w:r w:rsidR="00C3103E">
        <w:rPr>
          <w:rFonts w:ascii="Times New Roman" w:eastAsiaTheme="majorEastAsia" w:hAnsi="Times New Roman" w:cs="Times New Roman"/>
          <w:lang w:val="pt-PT"/>
        </w:rPr>
        <w:t xml:space="preserve"> </w:t>
      </w:r>
      <w:r w:rsidRPr="000C50F5">
        <w:rPr>
          <w:rFonts w:ascii="Times New Roman" w:eastAsiaTheme="majorEastAsia" w:hAnsi="Times New Roman" w:cs="Times New Roman"/>
          <w:lang w:val="pt-PT"/>
        </w:rPr>
        <w:t>observado</w:t>
      </w:r>
      <w:r w:rsidR="003B1E8E">
        <w:rPr>
          <w:rFonts w:ascii="Times New Roman" w:eastAsiaTheme="majorEastAsia" w:hAnsi="Times New Roman" w:cs="Times New Roman"/>
          <w:lang w:val="pt-PT"/>
        </w:rPr>
        <w:t xml:space="preserve">s </w:t>
      </w:r>
      <w:r w:rsidRPr="000C50F5">
        <w:rPr>
          <w:rFonts w:ascii="Times New Roman" w:eastAsiaTheme="majorEastAsia" w:hAnsi="Times New Roman" w:cs="Times New Roman"/>
          <w:lang w:val="pt-PT"/>
        </w:rPr>
        <w:t xml:space="preserve">os dados de consumo </w:t>
      </w:r>
      <w:r w:rsidR="003B1E8E">
        <w:rPr>
          <w:rFonts w:ascii="Times New Roman" w:eastAsiaTheme="majorEastAsia" w:hAnsi="Times New Roman" w:cs="Times New Roman"/>
          <w:lang w:val="pt-PT"/>
        </w:rPr>
        <w:t xml:space="preserve">e esse estes estiverem concentrados em </w:t>
      </w:r>
      <w:r w:rsidRPr="000C50F5">
        <w:rPr>
          <w:rFonts w:ascii="Times New Roman" w:eastAsiaTheme="majorEastAsia" w:hAnsi="Times New Roman" w:cs="Times New Roman"/>
          <w:lang w:val="pt-PT"/>
        </w:rPr>
        <w:t xml:space="preserve">determinado sector serão feitos os ajustes adequados, mas, o </w:t>
      </w:r>
      <w:r w:rsidRPr="000C50F5">
        <w:rPr>
          <w:rFonts w:ascii="Times New Roman" w:eastAsia="Microsoft JhengHei" w:hAnsi="Times New Roman" w:cs="Times New Roman"/>
          <w:color w:val="0A0A0A"/>
          <w:szCs w:val="24"/>
          <w:shd w:val="clear" w:color="auto" w:fill="FFFFFF"/>
          <w:lang w:val="pt-PT"/>
        </w:rPr>
        <w:t>Secretário</w:t>
      </w:r>
      <w:r w:rsidRPr="000C50F5">
        <w:rPr>
          <w:rFonts w:ascii="Times New Roman" w:eastAsiaTheme="majorEastAsia" w:hAnsi="Times New Roman" w:cs="Times New Roman"/>
          <w:lang w:val="pt-PT"/>
        </w:rPr>
        <w:t xml:space="preserve"> acredit</w:t>
      </w:r>
      <w:r w:rsidR="00EE1687">
        <w:rPr>
          <w:rFonts w:ascii="Times New Roman" w:eastAsiaTheme="majorEastAsia" w:hAnsi="Times New Roman" w:cs="Times New Roman"/>
          <w:lang w:val="pt-PT"/>
        </w:rPr>
        <w:t xml:space="preserve">a </w:t>
      </w:r>
      <w:r w:rsidRPr="000C50F5">
        <w:rPr>
          <w:rFonts w:ascii="Times New Roman" w:eastAsiaTheme="majorEastAsia" w:hAnsi="Times New Roman" w:cs="Times New Roman"/>
          <w:lang w:val="pt-PT"/>
        </w:rPr>
        <w:t xml:space="preserve">que a medida </w:t>
      </w:r>
      <w:r w:rsidR="000344A9">
        <w:rPr>
          <w:rFonts w:ascii="Times New Roman" w:eastAsiaTheme="majorEastAsia" w:hAnsi="Times New Roman" w:cs="Times New Roman"/>
          <w:lang w:val="pt-PT"/>
        </w:rPr>
        <w:t xml:space="preserve">não terá grandes reflexos na </w:t>
      </w:r>
      <w:r w:rsidRPr="000C50F5">
        <w:rPr>
          <w:rFonts w:ascii="Times New Roman" w:eastAsiaTheme="majorEastAsia" w:hAnsi="Times New Roman" w:cs="Times New Roman"/>
          <w:lang w:val="pt-PT"/>
        </w:rPr>
        <w:t>inflação.</w:t>
      </w:r>
      <w:r w:rsidR="00C57D20" w:rsidRPr="000C50F5">
        <w:rPr>
          <w:rFonts w:ascii="Times New Roman" w:eastAsiaTheme="majorEastAsia" w:hAnsi="Times New Roman" w:cs="Times New Roman"/>
          <w:lang w:val="pt-PT"/>
        </w:rPr>
        <w:t xml:space="preserve"> </w:t>
      </w:r>
    </w:p>
    <w:p w14:paraId="260731E7" w14:textId="41EB1BD8" w:rsidR="004B0573" w:rsidRDefault="000344A9" w:rsidP="004B0573">
      <w:pPr>
        <w:spacing w:beforeLines="50" w:before="180" w:line="400" w:lineRule="exact"/>
        <w:jc w:val="both"/>
        <w:rPr>
          <w:rFonts w:ascii="Times New Roman" w:eastAsiaTheme="majorEastAsia" w:hAnsi="Times New Roman" w:cs="Times New Roman"/>
          <w:lang w:val="pt-PT"/>
        </w:rPr>
      </w:pPr>
      <w:r>
        <w:rPr>
          <w:rFonts w:ascii="Times New Roman" w:eastAsiaTheme="majorEastAsia" w:hAnsi="Times New Roman" w:cs="Times New Roman"/>
          <w:lang w:val="pt-PT"/>
        </w:rPr>
        <w:t>O</w:t>
      </w:r>
      <w:r w:rsidR="00563EEA" w:rsidRPr="000C50F5">
        <w:rPr>
          <w:rFonts w:ascii="Times New Roman" w:eastAsiaTheme="majorEastAsia" w:hAnsi="Times New Roman" w:cs="Times New Roman"/>
          <w:lang w:val="pt-PT"/>
        </w:rPr>
        <w:t xml:space="preserve"> Governo da RAEM</w:t>
      </w:r>
      <w:r w:rsidR="00920094">
        <w:rPr>
          <w:rFonts w:ascii="Times New Roman" w:eastAsiaTheme="majorEastAsia" w:hAnsi="Times New Roman" w:cs="Times New Roman"/>
          <w:lang w:val="pt-PT"/>
        </w:rPr>
        <w:t xml:space="preserve"> a articular com a</w:t>
      </w:r>
      <w:r w:rsidR="00563EEA" w:rsidRPr="000C50F5">
        <w:rPr>
          <w:rFonts w:ascii="Times New Roman" w:eastAsiaTheme="majorEastAsia" w:hAnsi="Times New Roman" w:cs="Times New Roman"/>
          <w:lang w:val="pt-PT"/>
        </w:rPr>
        <w:t xml:space="preserve"> Assembleia Legislativa</w:t>
      </w:r>
      <w:r w:rsidR="00920094">
        <w:rPr>
          <w:rFonts w:ascii="Times New Roman" w:eastAsiaTheme="majorEastAsia" w:hAnsi="Times New Roman" w:cs="Times New Roman"/>
          <w:lang w:val="pt-PT"/>
        </w:rPr>
        <w:t xml:space="preserve"> para que seja </w:t>
      </w:r>
      <w:r w:rsidR="00D115ED">
        <w:rPr>
          <w:rFonts w:ascii="Times New Roman" w:eastAsiaTheme="majorEastAsia" w:hAnsi="Times New Roman" w:cs="Times New Roman"/>
          <w:lang w:val="pt-PT"/>
        </w:rPr>
        <w:t xml:space="preserve">possível aprovar em finais de Abril uma proposta urgente de </w:t>
      </w:r>
      <w:r w:rsidR="00563EEA" w:rsidRPr="000C50F5">
        <w:rPr>
          <w:rFonts w:ascii="Times New Roman" w:eastAsiaTheme="majorEastAsia" w:hAnsi="Times New Roman" w:cs="Times New Roman"/>
          <w:lang w:val="pt-PT"/>
        </w:rPr>
        <w:t>segundo orçamento suplementar com uma proposta</w:t>
      </w:r>
      <w:r w:rsidR="004178C7" w:rsidRPr="000C50F5">
        <w:rPr>
          <w:rFonts w:ascii="Times New Roman" w:eastAsiaTheme="majorEastAsia" w:hAnsi="Times New Roman" w:cs="Times New Roman"/>
          <w:lang w:val="pt-PT"/>
        </w:rPr>
        <w:t>, cooperando com o complemento dos diplomas legais relevantes, incluindo os subsídios</w:t>
      </w:r>
      <w:r w:rsidR="00D115ED">
        <w:rPr>
          <w:rFonts w:ascii="Times New Roman" w:eastAsiaTheme="majorEastAsia" w:hAnsi="Times New Roman" w:cs="Times New Roman"/>
          <w:lang w:val="pt-PT"/>
        </w:rPr>
        <w:t>,</w:t>
      </w:r>
      <w:r w:rsidR="004178C7" w:rsidRPr="000C50F5">
        <w:rPr>
          <w:rFonts w:ascii="Times New Roman" w:eastAsiaTheme="majorEastAsia" w:hAnsi="Times New Roman" w:cs="Times New Roman"/>
          <w:lang w:val="pt-PT"/>
        </w:rPr>
        <w:t xml:space="preserve"> juros e diploma legal de assistência às empresas</w:t>
      </w:r>
      <w:r w:rsidR="00D115ED">
        <w:rPr>
          <w:rFonts w:ascii="Times New Roman" w:eastAsiaTheme="majorEastAsia" w:hAnsi="Times New Roman" w:cs="Times New Roman"/>
          <w:lang w:val="pt-PT"/>
        </w:rPr>
        <w:t>. Isto revela que o Governo está empenhado em em</w:t>
      </w:r>
      <w:r w:rsidR="004D5D0F">
        <w:rPr>
          <w:rFonts w:ascii="Times New Roman" w:eastAsiaTheme="majorEastAsia" w:hAnsi="Times New Roman" w:cs="Times New Roman"/>
          <w:lang w:val="pt-PT"/>
        </w:rPr>
        <w:t>itir os</w:t>
      </w:r>
      <w:r w:rsidR="004178C7" w:rsidRPr="000C50F5">
        <w:rPr>
          <w:rFonts w:ascii="Times New Roman" w:eastAsiaTheme="majorEastAsia" w:hAnsi="Times New Roman" w:cs="Times New Roman"/>
          <w:lang w:val="pt-PT"/>
        </w:rPr>
        <w:t xml:space="preserve"> pagamentos aos residentes e </w:t>
      </w:r>
      <w:r w:rsidR="00450ADC">
        <w:rPr>
          <w:rFonts w:ascii="Times New Roman" w:eastAsiaTheme="majorEastAsia" w:hAnsi="Times New Roman" w:cs="Times New Roman"/>
          <w:lang w:val="pt-PT"/>
        </w:rPr>
        <w:t xml:space="preserve">às </w:t>
      </w:r>
      <w:r w:rsidR="004178C7" w:rsidRPr="000C50F5">
        <w:rPr>
          <w:rFonts w:ascii="Times New Roman" w:eastAsiaTheme="majorEastAsia" w:hAnsi="Times New Roman" w:cs="Times New Roman"/>
          <w:lang w:val="pt-PT"/>
        </w:rPr>
        <w:t>empresas em Maio.</w:t>
      </w:r>
      <w:r w:rsidR="00C57D20" w:rsidRPr="000C50F5">
        <w:rPr>
          <w:rFonts w:ascii="Times New Roman" w:eastAsiaTheme="majorEastAsia" w:hAnsi="Times New Roman" w:cs="Times New Roman"/>
          <w:lang w:val="pt-PT"/>
        </w:rPr>
        <w:t xml:space="preserve"> </w:t>
      </w:r>
      <w:r w:rsidR="004178C7" w:rsidRPr="000C50F5">
        <w:rPr>
          <w:rFonts w:ascii="Times New Roman" w:eastAsiaTheme="majorEastAsia" w:hAnsi="Times New Roman" w:cs="Times New Roman"/>
          <w:lang w:val="pt-PT"/>
        </w:rPr>
        <w:t xml:space="preserve">No entanto, o </w:t>
      </w:r>
      <w:r w:rsidR="004178C7" w:rsidRPr="000C50F5">
        <w:rPr>
          <w:rFonts w:ascii="Times New Roman" w:eastAsia="Microsoft JhengHei" w:hAnsi="Times New Roman" w:cs="Times New Roman"/>
          <w:color w:val="0A0A0A"/>
          <w:szCs w:val="24"/>
          <w:shd w:val="clear" w:color="auto" w:fill="FFFFFF"/>
          <w:lang w:val="pt-PT"/>
        </w:rPr>
        <w:t xml:space="preserve">Dr. Lei </w:t>
      </w:r>
      <w:proofErr w:type="spellStart"/>
      <w:r w:rsidR="004178C7" w:rsidRPr="000C50F5">
        <w:rPr>
          <w:rFonts w:ascii="Times New Roman" w:eastAsia="Microsoft JhengHei" w:hAnsi="Times New Roman" w:cs="Times New Roman"/>
          <w:color w:val="0A0A0A"/>
          <w:szCs w:val="24"/>
          <w:shd w:val="clear" w:color="auto" w:fill="FFFFFF"/>
          <w:lang w:val="pt-PT"/>
        </w:rPr>
        <w:t>Wai</w:t>
      </w:r>
      <w:proofErr w:type="spellEnd"/>
      <w:r w:rsidR="004178C7" w:rsidRPr="000C50F5">
        <w:rPr>
          <w:rFonts w:ascii="Times New Roman" w:eastAsia="Microsoft JhengHei" w:hAnsi="Times New Roman" w:cs="Times New Roman"/>
          <w:color w:val="0A0A0A"/>
          <w:szCs w:val="24"/>
          <w:shd w:val="clear" w:color="auto" w:fill="FFFFFF"/>
          <w:lang w:val="pt-PT"/>
        </w:rPr>
        <w:t xml:space="preserve"> </w:t>
      </w:r>
      <w:proofErr w:type="spellStart"/>
      <w:r w:rsidR="004178C7" w:rsidRPr="000C50F5">
        <w:rPr>
          <w:rFonts w:ascii="Times New Roman" w:eastAsia="Microsoft JhengHei" w:hAnsi="Times New Roman" w:cs="Times New Roman"/>
          <w:color w:val="0A0A0A"/>
          <w:szCs w:val="24"/>
          <w:shd w:val="clear" w:color="auto" w:fill="FFFFFF"/>
          <w:lang w:val="pt-PT"/>
        </w:rPr>
        <w:t>Nong</w:t>
      </w:r>
      <w:proofErr w:type="spellEnd"/>
      <w:r w:rsidR="004178C7" w:rsidRPr="000C50F5">
        <w:rPr>
          <w:rFonts w:ascii="Times New Roman" w:eastAsiaTheme="majorEastAsia" w:hAnsi="Times New Roman" w:cs="Times New Roman"/>
          <w:lang w:val="pt-PT"/>
        </w:rPr>
        <w:t xml:space="preserve"> salientou que, </w:t>
      </w:r>
      <w:r w:rsidR="005754D6" w:rsidRPr="000C50F5">
        <w:rPr>
          <w:rFonts w:ascii="Times New Roman" w:eastAsiaTheme="majorEastAsia" w:hAnsi="Times New Roman" w:cs="Times New Roman"/>
          <w:lang w:val="pt-PT"/>
        </w:rPr>
        <w:t xml:space="preserve">caso </w:t>
      </w:r>
      <w:r w:rsidR="004178C7" w:rsidRPr="000C50F5">
        <w:rPr>
          <w:rFonts w:ascii="Times New Roman" w:eastAsiaTheme="majorEastAsia" w:hAnsi="Times New Roman" w:cs="Times New Roman"/>
          <w:lang w:val="pt-PT"/>
        </w:rPr>
        <w:t>a economia</w:t>
      </w:r>
      <w:r w:rsidR="005754D6" w:rsidRPr="000C50F5">
        <w:rPr>
          <w:rFonts w:ascii="Times New Roman" w:eastAsiaTheme="majorEastAsia" w:hAnsi="Times New Roman" w:cs="Times New Roman"/>
          <w:lang w:val="pt-PT"/>
        </w:rPr>
        <w:t xml:space="preserve"> </w:t>
      </w:r>
      <w:r w:rsidR="002207B4">
        <w:rPr>
          <w:rFonts w:ascii="Times New Roman" w:eastAsiaTheme="majorEastAsia" w:hAnsi="Times New Roman" w:cs="Times New Roman"/>
          <w:lang w:val="pt-PT"/>
        </w:rPr>
        <w:t xml:space="preserve">piorar </w:t>
      </w:r>
      <w:r w:rsidR="002207B4" w:rsidRPr="000C50F5">
        <w:rPr>
          <w:rFonts w:ascii="Times New Roman" w:eastAsiaTheme="majorEastAsia" w:hAnsi="Times New Roman" w:cs="Times New Roman"/>
          <w:lang w:val="pt-PT"/>
        </w:rPr>
        <w:t>novamente</w:t>
      </w:r>
      <w:r w:rsidR="004178C7" w:rsidRPr="000C50F5">
        <w:rPr>
          <w:rFonts w:ascii="Times New Roman" w:eastAsiaTheme="majorEastAsia" w:hAnsi="Times New Roman" w:cs="Times New Roman"/>
          <w:lang w:val="pt-PT"/>
        </w:rPr>
        <w:t>, não</w:t>
      </w:r>
      <w:r w:rsidR="005754D6" w:rsidRPr="000C50F5">
        <w:rPr>
          <w:rFonts w:ascii="Times New Roman" w:eastAsiaTheme="majorEastAsia" w:hAnsi="Times New Roman" w:cs="Times New Roman"/>
          <w:lang w:val="pt-PT"/>
        </w:rPr>
        <w:t xml:space="preserve"> se</w:t>
      </w:r>
      <w:r w:rsidR="004178C7" w:rsidRPr="000C50F5">
        <w:rPr>
          <w:rFonts w:ascii="Times New Roman" w:eastAsiaTheme="majorEastAsia" w:hAnsi="Times New Roman" w:cs="Times New Roman"/>
          <w:lang w:val="pt-PT"/>
        </w:rPr>
        <w:t>rá</w:t>
      </w:r>
      <w:r w:rsidR="005754D6" w:rsidRPr="000C50F5">
        <w:rPr>
          <w:rFonts w:ascii="Times New Roman" w:eastAsiaTheme="majorEastAsia" w:hAnsi="Times New Roman" w:cs="Times New Roman"/>
          <w:lang w:val="pt-PT"/>
        </w:rPr>
        <w:t xml:space="preserve"> </w:t>
      </w:r>
      <w:r w:rsidR="00450ADC" w:rsidRPr="000C50F5">
        <w:rPr>
          <w:rFonts w:ascii="Times New Roman" w:eastAsiaTheme="majorEastAsia" w:hAnsi="Times New Roman" w:cs="Times New Roman"/>
          <w:lang w:val="pt-PT"/>
        </w:rPr>
        <w:t>excluída</w:t>
      </w:r>
      <w:r w:rsidR="005754D6" w:rsidRPr="000C50F5">
        <w:rPr>
          <w:rFonts w:ascii="Times New Roman" w:eastAsiaTheme="majorEastAsia" w:hAnsi="Times New Roman" w:cs="Times New Roman"/>
          <w:lang w:val="pt-PT"/>
        </w:rPr>
        <w:t xml:space="preserve"> a apresenta</w:t>
      </w:r>
      <w:r w:rsidR="005754D6" w:rsidRPr="000C50F5">
        <w:rPr>
          <w:rFonts w:ascii="Times New Roman" w:hAnsi="Times New Roman" w:cs="Times New Roman"/>
          <w:szCs w:val="24"/>
          <w:lang w:val="pt-PT"/>
        </w:rPr>
        <w:t xml:space="preserve">ção </w:t>
      </w:r>
      <w:r w:rsidR="00450ADC">
        <w:rPr>
          <w:rFonts w:ascii="Times New Roman" w:hAnsi="Times New Roman" w:cs="Times New Roman"/>
          <w:szCs w:val="24"/>
          <w:lang w:val="pt-PT"/>
        </w:rPr>
        <w:t>de um novo</w:t>
      </w:r>
      <w:r w:rsidR="005754D6" w:rsidRPr="000C50F5">
        <w:rPr>
          <w:rFonts w:ascii="Times New Roman" w:hAnsi="Times New Roman" w:cs="Times New Roman"/>
          <w:szCs w:val="24"/>
          <w:lang w:val="pt-PT"/>
        </w:rPr>
        <w:t xml:space="preserve"> pedido</w:t>
      </w:r>
      <w:r w:rsidR="005754D6" w:rsidRPr="000C50F5">
        <w:rPr>
          <w:rFonts w:ascii="Times New Roman" w:eastAsiaTheme="majorEastAsia" w:hAnsi="Times New Roman" w:cs="Times New Roman"/>
          <w:lang w:val="pt-PT"/>
        </w:rPr>
        <w:t xml:space="preserve"> </w:t>
      </w:r>
      <w:r w:rsidR="00450ADC">
        <w:rPr>
          <w:rFonts w:ascii="Times New Roman" w:eastAsiaTheme="majorEastAsia" w:hAnsi="Times New Roman" w:cs="Times New Roman"/>
          <w:lang w:val="pt-PT"/>
        </w:rPr>
        <w:t>de</w:t>
      </w:r>
      <w:r w:rsidR="005754D6" w:rsidRPr="000C50F5">
        <w:rPr>
          <w:rFonts w:ascii="Times New Roman" w:eastAsiaTheme="majorEastAsia" w:hAnsi="Times New Roman" w:cs="Times New Roman"/>
          <w:lang w:val="pt-PT"/>
        </w:rPr>
        <w:t xml:space="preserve"> orçamento </w:t>
      </w:r>
      <w:bookmarkStart w:id="4" w:name="_Hlk31467041"/>
      <w:r w:rsidR="005754D6" w:rsidRPr="000C50F5">
        <w:rPr>
          <w:rFonts w:ascii="Times New Roman" w:hAnsi="Times New Roman" w:cs="Times New Roman"/>
          <w:szCs w:val="24"/>
          <w:lang w:val="pt-PT"/>
        </w:rPr>
        <w:t>à</w:t>
      </w:r>
      <w:bookmarkEnd w:id="4"/>
      <w:r w:rsidR="005754D6" w:rsidRPr="000C50F5">
        <w:rPr>
          <w:rFonts w:ascii="Times New Roman" w:eastAsiaTheme="majorEastAsia" w:hAnsi="Times New Roman" w:cs="Times New Roman"/>
          <w:lang w:val="pt-PT"/>
        </w:rPr>
        <w:t xml:space="preserve"> Assembleia Legislativa</w:t>
      </w:r>
      <w:r w:rsidR="004178C7" w:rsidRPr="000C50F5">
        <w:rPr>
          <w:rFonts w:ascii="Times New Roman" w:eastAsiaTheme="majorEastAsia" w:hAnsi="Times New Roman" w:cs="Times New Roman"/>
          <w:lang w:val="pt-PT"/>
        </w:rPr>
        <w:t>. Em relação à questão da segunda rodada de cartões eletr</w:t>
      </w:r>
      <w:r w:rsidR="005754D6" w:rsidRPr="000C50F5">
        <w:rPr>
          <w:rFonts w:ascii="Times New Roman" w:eastAsiaTheme="majorEastAsia" w:hAnsi="Times New Roman" w:cs="Times New Roman"/>
          <w:color w:val="000000" w:themeColor="text1"/>
          <w:szCs w:val="24"/>
          <w:lang w:val="pt-PT"/>
        </w:rPr>
        <w:t>ó</w:t>
      </w:r>
      <w:r w:rsidR="004178C7" w:rsidRPr="000C50F5">
        <w:rPr>
          <w:rFonts w:ascii="Times New Roman" w:eastAsiaTheme="majorEastAsia" w:hAnsi="Times New Roman" w:cs="Times New Roman"/>
          <w:lang w:val="pt-PT"/>
        </w:rPr>
        <w:t xml:space="preserve">nicos de consumo, os </w:t>
      </w:r>
      <w:r w:rsidR="005754D6" w:rsidRPr="000C50F5">
        <w:rPr>
          <w:rFonts w:ascii="Times New Roman" w:eastAsiaTheme="majorEastAsia" w:hAnsi="Times New Roman" w:cs="Times New Roman"/>
          <w:lang w:val="pt-PT"/>
        </w:rPr>
        <w:t>residente</w:t>
      </w:r>
      <w:r w:rsidR="004178C7" w:rsidRPr="000C50F5">
        <w:rPr>
          <w:rFonts w:ascii="Times New Roman" w:eastAsiaTheme="majorEastAsia" w:hAnsi="Times New Roman" w:cs="Times New Roman"/>
          <w:lang w:val="pt-PT"/>
        </w:rPr>
        <w:t>s d</w:t>
      </w:r>
      <w:r w:rsidR="005754D6" w:rsidRPr="000C50F5">
        <w:rPr>
          <w:rFonts w:ascii="Times New Roman" w:eastAsiaTheme="majorEastAsia" w:hAnsi="Times New Roman" w:cs="Times New Roman"/>
          <w:lang w:val="pt-PT"/>
        </w:rPr>
        <w:t>e Macau</w:t>
      </w:r>
      <w:r w:rsidR="004178C7" w:rsidRPr="000C50F5">
        <w:rPr>
          <w:rFonts w:ascii="Times New Roman" w:eastAsiaTheme="majorEastAsia" w:hAnsi="Times New Roman" w:cs="Times New Roman"/>
          <w:lang w:val="pt-PT"/>
        </w:rPr>
        <w:t xml:space="preserve"> devem </w:t>
      </w:r>
      <w:r w:rsidR="005754D6" w:rsidRPr="000C50F5">
        <w:rPr>
          <w:rFonts w:ascii="Times New Roman" w:eastAsiaTheme="majorEastAsia" w:hAnsi="Times New Roman" w:cs="Times New Roman"/>
          <w:lang w:val="pt-PT"/>
        </w:rPr>
        <w:t xml:space="preserve">ajudar-se mutuamente para apoiar </w:t>
      </w:r>
      <w:r w:rsidR="00DF0D5A" w:rsidRPr="000C50F5">
        <w:rPr>
          <w:rFonts w:ascii="Times New Roman" w:eastAsiaTheme="majorEastAsia" w:hAnsi="Times New Roman" w:cs="Times New Roman"/>
          <w:lang w:val="pt-PT"/>
        </w:rPr>
        <w:t>a pequenas e m</w:t>
      </w:r>
      <w:r w:rsidR="00E450E8" w:rsidRPr="000C50F5">
        <w:rPr>
          <w:rFonts w:ascii="Times New Roman" w:hAnsi="Times New Roman" w:cs="Times New Roman"/>
          <w:szCs w:val="24"/>
          <w:lang w:val="pt-PT"/>
        </w:rPr>
        <w:t>é</w:t>
      </w:r>
      <w:r w:rsidR="00DF0D5A" w:rsidRPr="000C50F5">
        <w:rPr>
          <w:rFonts w:ascii="Times New Roman" w:eastAsiaTheme="majorEastAsia" w:hAnsi="Times New Roman" w:cs="Times New Roman"/>
          <w:lang w:val="pt-PT"/>
        </w:rPr>
        <w:t>dias</w:t>
      </w:r>
      <w:r w:rsidR="005754D6" w:rsidRPr="000C50F5">
        <w:rPr>
          <w:rFonts w:ascii="Times New Roman" w:eastAsiaTheme="majorEastAsia" w:hAnsi="Times New Roman" w:cs="Times New Roman"/>
          <w:lang w:val="pt-PT"/>
        </w:rPr>
        <w:t xml:space="preserve"> empresas em Macau. </w:t>
      </w:r>
      <w:r w:rsidR="002207B4">
        <w:rPr>
          <w:rFonts w:ascii="Times New Roman" w:eastAsiaTheme="majorEastAsia" w:hAnsi="Times New Roman" w:cs="Times New Roman"/>
          <w:lang w:val="pt-PT"/>
        </w:rPr>
        <w:t>N</w:t>
      </w:r>
      <w:r w:rsidR="00DF0D5A" w:rsidRPr="000C50F5">
        <w:rPr>
          <w:rFonts w:ascii="Times New Roman" w:eastAsiaTheme="majorEastAsia" w:hAnsi="Times New Roman" w:cs="Times New Roman"/>
          <w:lang w:val="pt-PT"/>
        </w:rPr>
        <w:t>o</w:t>
      </w:r>
      <w:r w:rsidR="002207B4">
        <w:rPr>
          <w:rFonts w:ascii="Times New Roman" w:eastAsiaTheme="majorEastAsia" w:hAnsi="Times New Roman" w:cs="Times New Roman"/>
          <w:lang w:val="pt-PT"/>
        </w:rPr>
        <w:t xml:space="preserve"> </w:t>
      </w:r>
      <w:proofErr w:type="spellStart"/>
      <w:r w:rsidR="002207B4">
        <w:rPr>
          <w:rFonts w:ascii="Times New Roman" w:eastAsiaTheme="majorEastAsia" w:hAnsi="Times New Roman" w:cs="Times New Roman"/>
          <w:lang w:val="pt-PT"/>
        </w:rPr>
        <w:t>actual</w:t>
      </w:r>
      <w:proofErr w:type="spellEnd"/>
      <w:r w:rsidR="00DF0D5A" w:rsidRPr="000C50F5">
        <w:rPr>
          <w:rFonts w:ascii="Times New Roman" w:eastAsiaTheme="majorEastAsia" w:hAnsi="Times New Roman" w:cs="Times New Roman"/>
          <w:lang w:val="pt-PT"/>
        </w:rPr>
        <w:t xml:space="preserve"> ambiente social é necessário lançar um cartão de consumidor eletr</w:t>
      </w:r>
      <w:r w:rsidR="00DF0D5A" w:rsidRPr="000C50F5">
        <w:rPr>
          <w:rFonts w:ascii="Times New Roman" w:eastAsiaTheme="majorEastAsia" w:hAnsi="Times New Roman" w:cs="Times New Roman"/>
          <w:color w:val="000000" w:themeColor="text1"/>
          <w:szCs w:val="24"/>
          <w:lang w:val="pt-PT"/>
        </w:rPr>
        <w:t>ó</w:t>
      </w:r>
      <w:r w:rsidR="00DF0D5A" w:rsidRPr="000C50F5">
        <w:rPr>
          <w:rFonts w:ascii="Times New Roman" w:eastAsiaTheme="majorEastAsia" w:hAnsi="Times New Roman" w:cs="Times New Roman"/>
          <w:lang w:val="pt-PT"/>
        </w:rPr>
        <w:t xml:space="preserve">nico; </w:t>
      </w:r>
      <w:bookmarkStart w:id="5" w:name="_Hlk33093105"/>
      <w:proofErr w:type="gramStart"/>
      <w:r w:rsidR="00C90A38">
        <w:rPr>
          <w:rFonts w:ascii="Times New Roman" w:eastAsiaTheme="majorEastAsia" w:hAnsi="Times New Roman" w:cs="Times New Roman"/>
          <w:lang w:val="pt-PT"/>
        </w:rPr>
        <w:t>Esta</w:t>
      </w:r>
      <w:proofErr w:type="gramEnd"/>
      <w:r w:rsidR="00C90A38">
        <w:rPr>
          <w:rFonts w:ascii="Times New Roman" w:eastAsiaTheme="majorEastAsia" w:hAnsi="Times New Roman" w:cs="Times New Roman"/>
          <w:lang w:val="pt-PT"/>
        </w:rPr>
        <w:t xml:space="preserve"> medida é tomada </w:t>
      </w:r>
      <w:r w:rsidR="00C33BFD">
        <w:rPr>
          <w:rFonts w:ascii="Times New Roman" w:eastAsiaTheme="majorEastAsia" w:hAnsi="Times New Roman" w:cs="Times New Roman"/>
          <w:lang w:val="pt-PT"/>
        </w:rPr>
        <w:t xml:space="preserve">após </w:t>
      </w:r>
      <w:bookmarkEnd w:id="5"/>
      <w:r w:rsidR="00525AC1">
        <w:rPr>
          <w:rFonts w:ascii="Times New Roman" w:eastAsiaTheme="majorEastAsia" w:hAnsi="Times New Roman" w:cs="Times New Roman"/>
          <w:color w:val="000000" w:themeColor="text1"/>
          <w:szCs w:val="24"/>
          <w:lang w:val="pt-PT"/>
        </w:rPr>
        <w:t xml:space="preserve">verificação </w:t>
      </w:r>
      <w:proofErr w:type="spellStart"/>
      <w:r w:rsidR="00525AC1">
        <w:rPr>
          <w:rFonts w:ascii="Times New Roman" w:eastAsiaTheme="majorEastAsia" w:hAnsi="Times New Roman" w:cs="Times New Roman"/>
          <w:color w:val="000000" w:themeColor="text1"/>
          <w:szCs w:val="24"/>
          <w:lang w:val="pt-PT"/>
        </w:rPr>
        <w:t>objectiva</w:t>
      </w:r>
      <w:proofErr w:type="spellEnd"/>
      <w:r w:rsidR="00525AC1">
        <w:rPr>
          <w:rFonts w:ascii="Times New Roman" w:eastAsiaTheme="majorEastAsia" w:hAnsi="Times New Roman" w:cs="Times New Roman"/>
          <w:color w:val="000000" w:themeColor="text1"/>
          <w:szCs w:val="24"/>
          <w:lang w:val="pt-PT"/>
        </w:rPr>
        <w:t xml:space="preserve"> d</w:t>
      </w:r>
      <w:r w:rsidR="00DF0D5A" w:rsidRPr="000C50F5">
        <w:rPr>
          <w:rFonts w:ascii="Times New Roman" w:eastAsiaTheme="majorEastAsia" w:hAnsi="Times New Roman" w:cs="Times New Roman"/>
          <w:lang w:val="pt-PT"/>
        </w:rPr>
        <w:t>o Chefe do Executivo, com os cinco Secret</w:t>
      </w:r>
      <w:bookmarkStart w:id="6" w:name="_Hlk37272417"/>
      <w:r w:rsidR="00DF0D5A" w:rsidRPr="000C50F5">
        <w:rPr>
          <w:rFonts w:ascii="Times New Roman" w:eastAsiaTheme="majorEastAsia" w:hAnsi="Times New Roman" w:cs="Times New Roman"/>
          <w:color w:val="000000" w:themeColor="text1"/>
          <w:szCs w:val="24"/>
          <w:lang w:val="pt-PT"/>
        </w:rPr>
        <w:t>á</w:t>
      </w:r>
      <w:bookmarkEnd w:id="6"/>
      <w:r w:rsidR="00DF0D5A" w:rsidRPr="000C50F5">
        <w:rPr>
          <w:rFonts w:ascii="Times New Roman" w:eastAsiaTheme="majorEastAsia" w:hAnsi="Times New Roman" w:cs="Times New Roman"/>
          <w:lang w:val="pt-PT"/>
        </w:rPr>
        <w:t>rios e com o Conselho Executivo</w:t>
      </w:r>
      <w:r w:rsidR="00525AC1">
        <w:rPr>
          <w:rFonts w:ascii="Times New Roman" w:eastAsiaTheme="majorEastAsia" w:hAnsi="Times New Roman" w:cs="Times New Roman"/>
          <w:lang w:val="pt-PT"/>
        </w:rPr>
        <w:t xml:space="preserve"> e</w:t>
      </w:r>
      <w:r w:rsidR="00DF0D5A" w:rsidRPr="000C50F5">
        <w:rPr>
          <w:rFonts w:ascii="Times New Roman" w:eastAsiaTheme="majorEastAsia" w:hAnsi="Times New Roman" w:cs="Times New Roman"/>
          <w:lang w:val="pt-PT"/>
        </w:rPr>
        <w:t xml:space="preserve"> todos os sectores da sociedade.</w:t>
      </w:r>
    </w:p>
    <w:p w14:paraId="3C75EB1A" w14:textId="77777777" w:rsidR="00FF1F11" w:rsidRDefault="006D6367" w:rsidP="004B0573">
      <w:pPr>
        <w:spacing w:beforeLines="50" w:before="180" w:line="400" w:lineRule="exact"/>
        <w:jc w:val="both"/>
        <w:rPr>
          <w:rFonts w:ascii="Times New Roman" w:eastAsiaTheme="majorEastAsia" w:hAnsi="Times New Roman" w:cs="Times New Roman"/>
          <w:lang w:val="pt-PT"/>
        </w:rPr>
      </w:pPr>
      <w:r>
        <w:rPr>
          <w:rFonts w:ascii="Times New Roman" w:eastAsia="Microsoft JhengHei" w:hAnsi="Times New Roman" w:cs="Times New Roman"/>
          <w:color w:val="0A0A0A"/>
          <w:szCs w:val="24"/>
          <w:shd w:val="clear" w:color="auto" w:fill="FFFFFF"/>
          <w:lang w:val="pt-PT"/>
        </w:rPr>
        <w:t xml:space="preserve">O </w:t>
      </w:r>
      <w:r w:rsidRPr="000C50F5">
        <w:rPr>
          <w:rFonts w:ascii="Times New Roman" w:eastAsia="Microsoft JhengHei" w:hAnsi="Times New Roman" w:cs="Times New Roman"/>
          <w:color w:val="0A0A0A"/>
          <w:szCs w:val="24"/>
          <w:shd w:val="clear" w:color="auto" w:fill="FFFFFF"/>
          <w:lang w:val="pt-PT"/>
        </w:rPr>
        <w:t>Secretário para a Economia e Finanças</w:t>
      </w:r>
      <w:r>
        <w:rPr>
          <w:rFonts w:ascii="Times New Roman" w:eastAsia="Microsoft JhengHei" w:hAnsi="Times New Roman" w:cs="Times New Roman"/>
          <w:color w:val="0A0A0A"/>
          <w:szCs w:val="24"/>
          <w:shd w:val="clear" w:color="auto" w:fill="FFFFFF"/>
          <w:lang w:val="pt-PT"/>
        </w:rPr>
        <w:t>,</w:t>
      </w:r>
      <w:r w:rsidRPr="000C50F5">
        <w:rPr>
          <w:rFonts w:ascii="Times New Roman" w:eastAsia="Microsoft JhengHei" w:hAnsi="Times New Roman" w:cs="Times New Roman"/>
          <w:color w:val="0A0A0A"/>
          <w:szCs w:val="24"/>
          <w:lang w:val="pt-PT"/>
        </w:rPr>
        <w:t xml:space="preserve"> Dr. Lei </w:t>
      </w:r>
      <w:proofErr w:type="spellStart"/>
      <w:r w:rsidRPr="000C50F5">
        <w:rPr>
          <w:rFonts w:ascii="Times New Roman" w:eastAsia="Microsoft JhengHei" w:hAnsi="Times New Roman" w:cs="Times New Roman"/>
          <w:color w:val="0A0A0A"/>
          <w:szCs w:val="24"/>
          <w:lang w:val="pt-PT"/>
        </w:rPr>
        <w:t>Wai</w:t>
      </w:r>
      <w:proofErr w:type="spellEnd"/>
      <w:r w:rsidRPr="000C50F5">
        <w:rPr>
          <w:rFonts w:ascii="Times New Roman" w:eastAsia="Microsoft JhengHei" w:hAnsi="Times New Roman" w:cs="Times New Roman"/>
          <w:color w:val="0A0A0A"/>
          <w:szCs w:val="24"/>
          <w:lang w:val="pt-PT"/>
        </w:rPr>
        <w:t xml:space="preserve"> </w:t>
      </w:r>
      <w:proofErr w:type="spellStart"/>
      <w:r w:rsidRPr="000C50F5">
        <w:rPr>
          <w:rFonts w:ascii="Times New Roman" w:eastAsia="Microsoft JhengHei" w:hAnsi="Times New Roman" w:cs="Times New Roman"/>
          <w:color w:val="0A0A0A"/>
          <w:szCs w:val="24"/>
          <w:lang w:val="pt-PT"/>
        </w:rPr>
        <w:t>Nong</w:t>
      </w:r>
      <w:proofErr w:type="spellEnd"/>
      <w:r w:rsidRPr="000C50F5">
        <w:rPr>
          <w:rFonts w:ascii="Times New Roman" w:eastAsiaTheme="majorEastAsia" w:hAnsi="Times New Roman" w:cs="Times New Roman"/>
          <w:lang w:val="pt-PT"/>
        </w:rPr>
        <w:t xml:space="preserve"> </w:t>
      </w:r>
      <w:r w:rsidR="008D2B27" w:rsidRPr="000C50F5">
        <w:rPr>
          <w:rFonts w:ascii="Times New Roman" w:eastAsiaTheme="majorEastAsia" w:hAnsi="Times New Roman" w:cs="Times New Roman"/>
          <w:lang w:val="pt-PT"/>
        </w:rPr>
        <w:t xml:space="preserve">incentivou os residentes desempregados a participarem </w:t>
      </w:r>
      <w:proofErr w:type="spellStart"/>
      <w:r w:rsidR="008D2B27" w:rsidRPr="000C50F5">
        <w:rPr>
          <w:rFonts w:ascii="Times New Roman" w:eastAsiaTheme="majorEastAsia" w:hAnsi="Times New Roman" w:cs="Times New Roman"/>
          <w:lang w:val="pt-PT"/>
        </w:rPr>
        <w:t>activamente</w:t>
      </w:r>
      <w:proofErr w:type="spellEnd"/>
      <w:r w:rsidR="008D2B27" w:rsidRPr="000C50F5">
        <w:rPr>
          <w:rFonts w:ascii="Times New Roman" w:eastAsiaTheme="majorEastAsia" w:hAnsi="Times New Roman" w:cs="Times New Roman"/>
          <w:lang w:val="pt-PT"/>
        </w:rPr>
        <w:t xml:space="preserve"> na “formação subsidiada” para aprender habilidades em diferentes setores, ajustar a mentalidade e a aceitar diferentes tipos de trabalho. O mesmo responsável referiu que, as dificuldades atuais enfrentadas pelos residentes de Macau </w:t>
      </w:r>
      <w:r w:rsidR="00534AE1">
        <w:rPr>
          <w:rFonts w:ascii="Times New Roman" w:eastAsiaTheme="majorEastAsia" w:hAnsi="Times New Roman" w:cs="Times New Roman"/>
          <w:lang w:val="pt-PT"/>
        </w:rPr>
        <w:t>não têm</w:t>
      </w:r>
      <w:r w:rsidR="008D2B27" w:rsidRPr="000C50F5">
        <w:rPr>
          <w:rFonts w:ascii="Times New Roman" w:eastAsiaTheme="majorEastAsia" w:hAnsi="Times New Roman" w:cs="Times New Roman"/>
          <w:lang w:val="pt-PT"/>
        </w:rPr>
        <w:t xml:space="preserve"> precedentes, </w:t>
      </w:r>
      <w:r w:rsidR="00FF1F11">
        <w:rPr>
          <w:rFonts w:ascii="Times New Roman" w:eastAsiaTheme="majorEastAsia" w:hAnsi="Times New Roman" w:cs="Times New Roman"/>
          <w:lang w:val="pt-PT"/>
        </w:rPr>
        <w:t xml:space="preserve">e pese </w:t>
      </w:r>
      <w:r w:rsidR="008D2B27" w:rsidRPr="000C50F5">
        <w:rPr>
          <w:rFonts w:ascii="Times New Roman" w:eastAsiaTheme="majorEastAsia" w:hAnsi="Times New Roman" w:cs="Times New Roman"/>
          <w:lang w:val="pt-PT"/>
        </w:rPr>
        <w:t xml:space="preserve">embora </w:t>
      </w:r>
      <w:r w:rsidR="00FF1F11">
        <w:rPr>
          <w:rFonts w:ascii="Times New Roman" w:eastAsiaTheme="majorEastAsia" w:hAnsi="Times New Roman" w:cs="Times New Roman"/>
          <w:lang w:val="pt-PT"/>
        </w:rPr>
        <w:t xml:space="preserve">o governo pretenda </w:t>
      </w:r>
      <w:r w:rsidR="008D2B27" w:rsidRPr="000C50F5">
        <w:rPr>
          <w:rFonts w:ascii="Times New Roman" w:eastAsiaTheme="majorEastAsia" w:hAnsi="Times New Roman" w:cs="Times New Roman"/>
          <w:lang w:val="pt-PT"/>
        </w:rPr>
        <w:t>cuidar dos trabalhadores não residentes, o Governo tem de tomar decisões com base nas condições d</w:t>
      </w:r>
      <w:r w:rsidR="00FF1F11">
        <w:rPr>
          <w:rFonts w:ascii="Times New Roman" w:eastAsiaTheme="majorEastAsia" w:hAnsi="Times New Roman" w:cs="Times New Roman"/>
          <w:lang w:val="pt-PT"/>
        </w:rPr>
        <w:t>os</w:t>
      </w:r>
      <w:r w:rsidR="008D2B27" w:rsidRPr="000C50F5">
        <w:rPr>
          <w:rFonts w:ascii="Times New Roman" w:eastAsiaTheme="majorEastAsia" w:hAnsi="Times New Roman" w:cs="Times New Roman"/>
          <w:lang w:val="pt-PT"/>
        </w:rPr>
        <w:t xml:space="preserve"> recursos disponíveis</w:t>
      </w:r>
      <w:r w:rsidR="00FF1F11">
        <w:rPr>
          <w:rFonts w:ascii="Times New Roman" w:eastAsiaTheme="majorEastAsia" w:hAnsi="Times New Roman" w:cs="Times New Roman"/>
          <w:lang w:val="pt-PT"/>
        </w:rPr>
        <w:t xml:space="preserve"> </w:t>
      </w:r>
      <w:r w:rsidR="008D2B27" w:rsidRPr="000C50F5">
        <w:rPr>
          <w:rFonts w:ascii="Times New Roman" w:eastAsiaTheme="majorEastAsia" w:hAnsi="Times New Roman" w:cs="Times New Roman"/>
          <w:lang w:val="pt-PT"/>
        </w:rPr>
        <w:t xml:space="preserve">dando prioridade aos residentes de Macau. </w:t>
      </w:r>
    </w:p>
    <w:p w14:paraId="125B43D7" w14:textId="6E4D0399" w:rsidR="00601998" w:rsidRPr="000C50F5" w:rsidRDefault="008D2B27" w:rsidP="004B0573">
      <w:pPr>
        <w:spacing w:beforeLines="50" w:before="180" w:line="400" w:lineRule="exact"/>
        <w:jc w:val="both"/>
        <w:rPr>
          <w:rFonts w:ascii="Times New Roman" w:eastAsiaTheme="majorEastAsia" w:hAnsi="Times New Roman" w:cs="Times New Roman"/>
          <w:lang w:val="pt-PT"/>
        </w:rPr>
      </w:pPr>
      <w:r w:rsidRPr="000C50F5">
        <w:rPr>
          <w:rFonts w:ascii="Times New Roman" w:eastAsiaTheme="majorEastAsia" w:hAnsi="Times New Roman" w:cs="Times New Roman"/>
          <w:lang w:val="pt-PT"/>
        </w:rPr>
        <w:t xml:space="preserve">O Fundo específico de apoio ao combate à epidemia no valor de 10 mil milhões de patacas </w:t>
      </w:r>
      <w:r w:rsidRPr="000C50F5">
        <w:rPr>
          <w:rFonts w:ascii="Times New Roman" w:eastAsia="Microsoft JhengHei" w:hAnsi="Times New Roman" w:cs="Times New Roman"/>
          <w:color w:val="0A0A0A"/>
          <w:szCs w:val="24"/>
          <w:shd w:val="clear" w:color="auto" w:fill="FFFFFF"/>
          <w:lang w:val="pt-PT"/>
        </w:rPr>
        <w:t>(10.000,000,000)</w:t>
      </w:r>
      <w:r w:rsidRPr="000C50F5">
        <w:rPr>
          <w:rFonts w:ascii="Times New Roman" w:eastAsiaTheme="majorEastAsia" w:hAnsi="Times New Roman" w:cs="Times New Roman"/>
          <w:lang w:val="pt-PT"/>
        </w:rPr>
        <w:t xml:space="preserve"> tem uma certa inclinação, esperando que as empresas </w:t>
      </w:r>
      <w:r w:rsidRPr="000C50F5">
        <w:rPr>
          <w:rFonts w:ascii="Times New Roman" w:eastAsiaTheme="majorEastAsia" w:hAnsi="Times New Roman" w:cs="Times New Roman"/>
          <w:lang w:val="pt-PT"/>
        </w:rPr>
        <w:lastRenderedPageBreak/>
        <w:t>compreendam, acreditando que o</w:t>
      </w:r>
      <w:r w:rsidR="00FF1F11">
        <w:rPr>
          <w:rFonts w:ascii="Times New Roman" w:eastAsiaTheme="majorEastAsia" w:hAnsi="Times New Roman" w:cs="Times New Roman"/>
          <w:lang w:val="pt-PT"/>
        </w:rPr>
        <w:t xml:space="preserve"> período</w:t>
      </w:r>
      <w:r w:rsidRPr="000C50F5">
        <w:rPr>
          <w:rFonts w:ascii="Times New Roman" w:eastAsiaTheme="majorEastAsia" w:hAnsi="Times New Roman" w:cs="Times New Roman"/>
          <w:lang w:val="pt-PT"/>
        </w:rPr>
        <w:t xml:space="preserve"> </w:t>
      </w:r>
      <w:r w:rsidR="003F05D1">
        <w:rPr>
          <w:rFonts w:ascii="Times New Roman" w:eastAsiaTheme="majorEastAsia" w:hAnsi="Times New Roman" w:cs="Times New Roman"/>
          <w:lang w:val="pt-PT"/>
        </w:rPr>
        <w:t xml:space="preserve">de </w:t>
      </w:r>
      <w:r w:rsidRPr="000C50F5">
        <w:rPr>
          <w:rFonts w:ascii="Times New Roman" w:eastAsiaTheme="majorEastAsia" w:hAnsi="Times New Roman" w:cs="Times New Roman"/>
          <w:lang w:val="pt-PT"/>
        </w:rPr>
        <w:t xml:space="preserve">inverno vai passar e que a primavera </w:t>
      </w:r>
      <w:r w:rsidR="003F05D1">
        <w:rPr>
          <w:rFonts w:ascii="Times New Roman" w:eastAsiaTheme="majorEastAsia" w:hAnsi="Times New Roman" w:cs="Times New Roman"/>
          <w:lang w:val="pt-PT"/>
        </w:rPr>
        <w:t>virá em breve</w:t>
      </w:r>
      <w:r w:rsidRPr="000C50F5">
        <w:rPr>
          <w:rFonts w:ascii="Times New Roman" w:eastAsiaTheme="majorEastAsia" w:hAnsi="Times New Roman" w:cs="Times New Roman"/>
          <w:lang w:val="pt-PT"/>
        </w:rPr>
        <w:t>.</w:t>
      </w:r>
    </w:p>
    <w:p w14:paraId="05C9BACA" w14:textId="77777777" w:rsidR="00720EDE" w:rsidRDefault="00E450E8" w:rsidP="003F05D1">
      <w:pPr>
        <w:spacing w:beforeLines="50" w:before="180" w:line="400" w:lineRule="exact"/>
        <w:jc w:val="both"/>
        <w:rPr>
          <w:rFonts w:ascii="Times New Roman" w:eastAsiaTheme="majorEastAsia" w:hAnsi="Times New Roman" w:cs="Times New Roman"/>
          <w:lang w:val="pt-PT"/>
        </w:rPr>
      </w:pPr>
      <w:r w:rsidRPr="000C50F5">
        <w:rPr>
          <w:rFonts w:ascii="Times New Roman" w:eastAsiaTheme="majorEastAsia" w:hAnsi="Times New Roman" w:cs="Times New Roman"/>
          <w:lang w:val="pt-PT"/>
        </w:rPr>
        <w:t xml:space="preserve">O Governo reservou </w:t>
      </w:r>
      <w:r w:rsidRPr="000C50F5">
        <w:rPr>
          <w:rFonts w:ascii="Times New Roman" w:eastAsia="Microsoft JhengHei" w:hAnsi="Times New Roman" w:cs="Times New Roman"/>
          <w:color w:val="0A0A0A"/>
          <w:szCs w:val="24"/>
          <w:lang w:val="pt-PT"/>
        </w:rPr>
        <w:t>3.2</w:t>
      </w:r>
      <w:r w:rsidR="0025352E">
        <w:rPr>
          <w:rFonts w:ascii="Times New Roman" w:eastAsia="Microsoft JhengHei" w:hAnsi="Times New Roman" w:cs="Times New Roman"/>
          <w:color w:val="0A0A0A"/>
          <w:szCs w:val="24"/>
          <w:lang w:val="pt-PT"/>
        </w:rPr>
        <w:t>00</w:t>
      </w:r>
      <w:r w:rsidRPr="000C50F5">
        <w:rPr>
          <w:rFonts w:ascii="Times New Roman" w:eastAsia="Microsoft JhengHei" w:hAnsi="Times New Roman" w:cs="Times New Roman"/>
          <w:color w:val="0A0A0A"/>
          <w:szCs w:val="24"/>
          <w:lang w:val="pt-PT"/>
        </w:rPr>
        <w:t xml:space="preserve"> mil milhões de patacas (3.200.000.000,00)</w:t>
      </w:r>
      <w:r w:rsidRPr="000C50F5">
        <w:rPr>
          <w:rFonts w:ascii="Times New Roman" w:eastAsiaTheme="majorEastAsia" w:hAnsi="Times New Roman" w:cs="Times New Roman"/>
          <w:lang w:val="pt-PT"/>
        </w:rPr>
        <w:t xml:space="preserve"> para iniciar o plano de recuperação econ</w:t>
      </w:r>
      <w:r w:rsidRPr="000C50F5">
        <w:rPr>
          <w:rFonts w:ascii="Times New Roman" w:eastAsiaTheme="majorEastAsia" w:hAnsi="Times New Roman" w:cs="Times New Roman"/>
          <w:color w:val="000000" w:themeColor="text1"/>
          <w:szCs w:val="24"/>
          <w:lang w:val="pt-PT"/>
        </w:rPr>
        <w:t>ó</w:t>
      </w:r>
      <w:r w:rsidRPr="000C50F5">
        <w:rPr>
          <w:rFonts w:ascii="Times New Roman" w:eastAsiaTheme="majorEastAsia" w:hAnsi="Times New Roman" w:cs="Times New Roman"/>
          <w:lang w:val="pt-PT"/>
        </w:rPr>
        <w:t xml:space="preserve">mica imediatamente após a epidemia. </w:t>
      </w:r>
      <w:r w:rsidR="00CA483A">
        <w:rPr>
          <w:rFonts w:ascii="Times New Roman" w:eastAsia="Microsoft JhengHei" w:hAnsi="Times New Roman" w:cs="Times New Roman"/>
          <w:color w:val="0A0A0A"/>
          <w:szCs w:val="24"/>
          <w:shd w:val="clear" w:color="auto" w:fill="FFFFFF"/>
          <w:lang w:val="pt-PT"/>
        </w:rPr>
        <w:t>O</w:t>
      </w:r>
      <w:r w:rsidR="00CA483A" w:rsidRPr="000C50F5">
        <w:rPr>
          <w:rFonts w:ascii="Times New Roman" w:eastAsia="Microsoft JhengHei" w:hAnsi="Times New Roman" w:cs="Times New Roman"/>
          <w:color w:val="0A0A0A"/>
          <w:szCs w:val="24"/>
          <w:shd w:val="clear" w:color="auto" w:fill="FFFFFF"/>
          <w:lang w:val="pt-PT"/>
        </w:rPr>
        <w:t xml:space="preserve"> Secretário para a Economia e Finanças</w:t>
      </w:r>
      <w:r w:rsidR="00CA483A">
        <w:rPr>
          <w:rFonts w:ascii="Times New Roman" w:eastAsia="Microsoft JhengHei" w:hAnsi="Times New Roman" w:cs="Times New Roman"/>
          <w:color w:val="0A0A0A"/>
          <w:szCs w:val="24"/>
          <w:shd w:val="clear" w:color="auto" w:fill="FFFFFF"/>
          <w:lang w:val="pt-PT"/>
        </w:rPr>
        <w:t>,</w:t>
      </w:r>
      <w:r w:rsidR="00CA483A" w:rsidRPr="000C50F5">
        <w:rPr>
          <w:rFonts w:ascii="Times New Roman" w:eastAsia="Microsoft JhengHei" w:hAnsi="Times New Roman" w:cs="Times New Roman"/>
          <w:color w:val="0A0A0A"/>
          <w:szCs w:val="24"/>
          <w:lang w:val="pt-PT"/>
        </w:rPr>
        <w:t xml:space="preserve"> Dr. Lei </w:t>
      </w:r>
      <w:proofErr w:type="spellStart"/>
      <w:r w:rsidR="00CA483A" w:rsidRPr="000C50F5">
        <w:rPr>
          <w:rFonts w:ascii="Times New Roman" w:eastAsia="Microsoft JhengHei" w:hAnsi="Times New Roman" w:cs="Times New Roman"/>
          <w:color w:val="0A0A0A"/>
          <w:szCs w:val="24"/>
          <w:lang w:val="pt-PT"/>
        </w:rPr>
        <w:t>Wai</w:t>
      </w:r>
      <w:proofErr w:type="spellEnd"/>
      <w:r w:rsidR="00CA483A" w:rsidRPr="000C50F5">
        <w:rPr>
          <w:rFonts w:ascii="Times New Roman" w:eastAsia="Microsoft JhengHei" w:hAnsi="Times New Roman" w:cs="Times New Roman"/>
          <w:color w:val="0A0A0A"/>
          <w:szCs w:val="24"/>
          <w:lang w:val="pt-PT"/>
        </w:rPr>
        <w:t xml:space="preserve"> </w:t>
      </w:r>
      <w:proofErr w:type="spellStart"/>
      <w:r w:rsidR="00CA483A" w:rsidRPr="000C50F5">
        <w:rPr>
          <w:rFonts w:ascii="Times New Roman" w:eastAsia="Microsoft JhengHei" w:hAnsi="Times New Roman" w:cs="Times New Roman"/>
          <w:color w:val="0A0A0A"/>
          <w:szCs w:val="24"/>
          <w:lang w:val="pt-PT"/>
        </w:rPr>
        <w:t>Nong</w:t>
      </w:r>
      <w:proofErr w:type="spellEnd"/>
      <w:r w:rsidR="00CA483A" w:rsidRPr="000C50F5">
        <w:rPr>
          <w:rFonts w:ascii="Times New Roman" w:eastAsiaTheme="majorEastAsia" w:hAnsi="Times New Roman" w:cs="Times New Roman"/>
          <w:lang w:val="pt-PT"/>
        </w:rPr>
        <w:t xml:space="preserve"> </w:t>
      </w:r>
      <w:r w:rsidR="00CA483A">
        <w:rPr>
          <w:rFonts w:ascii="Times New Roman" w:eastAsiaTheme="majorEastAsia" w:hAnsi="Times New Roman" w:cs="Times New Roman"/>
          <w:lang w:val="pt-PT"/>
        </w:rPr>
        <w:t>agradece</w:t>
      </w:r>
      <w:r w:rsidR="00EF00D4" w:rsidRPr="000C50F5">
        <w:rPr>
          <w:rFonts w:ascii="Times New Roman" w:eastAsiaTheme="majorEastAsia" w:hAnsi="Times New Roman" w:cs="Times New Roman"/>
          <w:lang w:val="pt-PT"/>
        </w:rPr>
        <w:t xml:space="preserve"> </w:t>
      </w:r>
      <w:r w:rsidR="00EF00D4" w:rsidRPr="000C50F5">
        <w:rPr>
          <w:rFonts w:ascii="Times New Roman" w:hAnsi="Times New Roman" w:cs="Times New Roman"/>
          <w:szCs w:val="24"/>
          <w:lang w:val="pt-PT"/>
        </w:rPr>
        <w:t>às</w:t>
      </w:r>
      <w:r w:rsidR="00EF00D4" w:rsidRPr="000C50F5">
        <w:rPr>
          <w:rFonts w:ascii="Times New Roman" w:eastAsiaTheme="majorEastAsia" w:hAnsi="Times New Roman" w:cs="Times New Roman"/>
          <w:lang w:val="pt-PT"/>
        </w:rPr>
        <w:t xml:space="preserve"> empresas concession</w:t>
      </w:r>
      <w:r w:rsidR="00EF00D4" w:rsidRPr="000C50F5">
        <w:rPr>
          <w:rFonts w:ascii="Times New Roman" w:eastAsiaTheme="majorEastAsia" w:hAnsi="Times New Roman" w:cs="Times New Roman"/>
          <w:color w:val="000000" w:themeColor="text1"/>
          <w:szCs w:val="24"/>
          <w:lang w:val="pt-PT"/>
        </w:rPr>
        <w:t>á</w:t>
      </w:r>
      <w:r w:rsidR="00EF00D4" w:rsidRPr="000C50F5">
        <w:rPr>
          <w:rFonts w:ascii="Times New Roman" w:eastAsiaTheme="majorEastAsia" w:hAnsi="Times New Roman" w:cs="Times New Roman"/>
          <w:lang w:val="pt-PT"/>
        </w:rPr>
        <w:t xml:space="preserve">rias, </w:t>
      </w:r>
      <w:r w:rsidR="00CA483A">
        <w:rPr>
          <w:rFonts w:ascii="Times New Roman" w:eastAsiaTheme="majorEastAsia" w:hAnsi="Times New Roman" w:cs="Times New Roman"/>
          <w:lang w:val="pt-PT"/>
        </w:rPr>
        <w:t>que</w:t>
      </w:r>
      <w:r w:rsidR="00C93FF9">
        <w:rPr>
          <w:rFonts w:ascii="Times New Roman" w:eastAsiaTheme="majorEastAsia" w:hAnsi="Times New Roman" w:cs="Times New Roman"/>
          <w:lang w:val="pt-PT"/>
        </w:rPr>
        <w:t xml:space="preserve"> </w:t>
      </w:r>
      <w:r w:rsidR="00EF00D4" w:rsidRPr="000C50F5">
        <w:rPr>
          <w:rFonts w:ascii="Times New Roman" w:eastAsiaTheme="majorEastAsia" w:hAnsi="Times New Roman" w:cs="Times New Roman"/>
          <w:lang w:val="pt-PT"/>
        </w:rPr>
        <w:t>d</w:t>
      </w:r>
      <w:r w:rsidRPr="000C50F5">
        <w:rPr>
          <w:rFonts w:ascii="Times New Roman" w:eastAsiaTheme="majorEastAsia" w:hAnsi="Times New Roman" w:cs="Times New Roman"/>
          <w:lang w:val="pt-PT"/>
        </w:rPr>
        <w:t>urante a epidemia, mantiveram a promessa de manter uma relação de emprego com os seus empregados e garantir que a vida dos empregados fosse mantida em um determinado nível.</w:t>
      </w:r>
      <w:r w:rsidR="00EF00D4" w:rsidRPr="000C50F5">
        <w:rPr>
          <w:rFonts w:ascii="Times New Roman" w:eastAsiaTheme="majorEastAsia" w:hAnsi="Times New Roman" w:cs="Times New Roman"/>
          <w:lang w:val="pt-PT"/>
        </w:rPr>
        <w:t xml:space="preserve"> </w:t>
      </w:r>
    </w:p>
    <w:p w14:paraId="03D0341C" w14:textId="72DA0957" w:rsidR="00C57D20" w:rsidRPr="000C50F5" w:rsidRDefault="00720EDE" w:rsidP="003F05D1">
      <w:pPr>
        <w:spacing w:beforeLines="50" w:before="180" w:line="400" w:lineRule="exact"/>
        <w:jc w:val="both"/>
        <w:rPr>
          <w:rFonts w:ascii="Times New Roman" w:eastAsiaTheme="majorEastAsia" w:hAnsi="Times New Roman" w:cs="Times New Roman"/>
          <w:lang w:val="pt-PT"/>
        </w:rPr>
      </w:pPr>
      <w:r>
        <w:rPr>
          <w:rFonts w:ascii="Times New Roman" w:eastAsia="Microsoft JhengHei" w:hAnsi="Times New Roman" w:cs="Times New Roman"/>
          <w:color w:val="0A0A0A"/>
          <w:szCs w:val="24"/>
          <w:shd w:val="clear" w:color="auto" w:fill="FFFFFF"/>
          <w:lang w:val="pt-PT"/>
        </w:rPr>
        <w:t>O</w:t>
      </w:r>
      <w:r w:rsidRPr="000C50F5">
        <w:rPr>
          <w:rFonts w:ascii="Times New Roman" w:eastAsia="Microsoft JhengHei" w:hAnsi="Times New Roman" w:cs="Times New Roman"/>
          <w:color w:val="0A0A0A"/>
          <w:szCs w:val="24"/>
          <w:shd w:val="clear" w:color="auto" w:fill="FFFFFF"/>
          <w:lang w:val="pt-PT"/>
        </w:rPr>
        <w:t xml:space="preserve"> Secretário para a Economia e Finanças</w:t>
      </w:r>
      <w:r>
        <w:rPr>
          <w:rFonts w:ascii="Times New Roman" w:eastAsia="Microsoft JhengHei" w:hAnsi="Times New Roman" w:cs="Times New Roman"/>
          <w:color w:val="0A0A0A"/>
          <w:szCs w:val="24"/>
          <w:shd w:val="clear" w:color="auto" w:fill="FFFFFF"/>
          <w:lang w:val="pt-PT"/>
        </w:rPr>
        <w:t>,</w:t>
      </w:r>
      <w:r w:rsidRPr="000C50F5">
        <w:rPr>
          <w:rFonts w:ascii="Times New Roman" w:eastAsia="Microsoft JhengHei" w:hAnsi="Times New Roman" w:cs="Times New Roman"/>
          <w:color w:val="0A0A0A"/>
          <w:szCs w:val="24"/>
          <w:lang w:val="pt-PT"/>
        </w:rPr>
        <w:t xml:space="preserve"> Dr. Lei </w:t>
      </w:r>
      <w:proofErr w:type="spellStart"/>
      <w:r w:rsidRPr="000C50F5">
        <w:rPr>
          <w:rFonts w:ascii="Times New Roman" w:eastAsia="Microsoft JhengHei" w:hAnsi="Times New Roman" w:cs="Times New Roman"/>
          <w:color w:val="0A0A0A"/>
          <w:szCs w:val="24"/>
          <w:lang w:val="pt-PT"/>
        </w:rPr>
        <w:t>Wai</w:t>
      </w:r>
      <w:proofErr w:type="spellEnd"/>
      <w:r w:rsidRPr="000C50F5">
        <w:rPr>
          <w:rFonts w:ascii="Times New Roman" w:eastAsia="Microsoft JhengHei" w:hAnsi="Times New Roman" w:cs="Times New Roman"/>
          <w:color w:val="0A0A0A"/>
          <w:szCs w:val="24"/>
          <w:lang w:val="pt-PT"/>
        </w:rPr>
        <w:t xml:space="preserve"> </w:t>
      </w:r>
      <w:proofErr w:type="spellStart"/>
      <w:r w:rsidRPr="000C50F5">
        <w:rPr>
          <w:rFonts w:ascii="Times New Roman" w:eastAsia="Microsoft JhengHei" w:hAnsi="Times New Roman" w:cs="Times New Roman"/>
          <w:color w:val="0A0A0A"/>
          <w:szCs w:val="24"/>
          <w:lang w:val="pt-PT"/>
        </w:rPr>
        <w:t>Nong</w:t>
      </w:r>
      <w:proofErr w:type="spellEnd"/>
      <w:r>
        <w:rPr>
          <w:rFonts w:ascii="Times New Roman" w:eastAsiaTheme="majorEastAsia" w:hAnsi="Times New Roman" w:cs="Times New Roman"/>
          <w:color w:val="000000" w:themeColor="text1"/>
          <w:szCs w:val="24"/>
          <w:lang w:val="pt-PT"/>
        </w:rPr>
        <w:t>, t</w:t>
      </w:r>
      <w:r w:rsidR="00EF00D4" w:rsidRPr="000C50F5">
        <w:rPr>
          <w:rFonts w:ascii="Times New Roman" w:eastAsiaTheme="majorEastAsia" w:hAnsi="Times New Roman" w:cs="Times New Roman"/>
          <w:color w:val="000000" w:themeColor="text1"/>
          <w:szCs w:val="24"/>
          <w:lang w:val="pt-PT"/>
        </w:rPr>
        <w:t>ambém</w:t>
      </w:r>
      <w:r w:rsidR="00EF00D4" w:rsidRPr="000C50F5">
        <w:rPr>
          <w:rFonts w:ascii="Times New Roman" w:eastAsiaTheme="majorEastAsia" w:hAnsi="Times New Roman" w:cs="Times New Roman"/>
          <w:lang w:val="pt-PT"/>
        </w:rPr>
        <w:t xml:space="preserve"> salientou que algumas instituições </w:t>
      </w:r>
      <w:r w:rsidR="00601998" w:rsidRPr="000C50F5">
        <w:rPr>
          <w:rFonts w:ascii="Times New Roman" w:eastAsiaTheme="majorEastAsia" w:hAnsi="Times New Roman" w:cs="Times New Roman"/>
          <w:lang w:val="pt-PT"/>
        </w:rPr>
        <w:t>de capitais chines</w:t>
      </w:r>
      <w:r>
        <w:rPr>
          <w:rFonts w:ascii="Times New Roman" w:eastAsiaTheme="majorEastAsia" w:hAnsi="Times New Roman" w:cs="Times New Roman"/>
          <w:lang w:val="pt-PT"/>
        </w:rPr>
        <w:t>es</w:t>
      </w:r>
      <w:r w:rsidR="00EF00D4" w:rsidRPr="000C50F5">
        <w:rPr>
          <w:rFonts w:ascii="Times New Roman" w:eastAsiaTheme="majorEastAsia" w:hAnsi="Times New Roman" w:cs="Times New Roman"/>
          <w:lang w:val="pt-PT"/>
        </w:rPr>
        <w:t xml:space="preserve"> e algumas grandes empresas privadas de </w:t>
      </w:r>
      <w:r w:rsidR="006931E6">
        <w:rPr>
          <w:rFonts w:ascii="Times New Roman" w:eastAsiaTheme="majorEastAsia" w:hAnsi="Times New Roman" w:cs="Times New Roman"/>
          <w:lang w:val="pt-PT"/>
        </w:rPr>
        <w:t>assuntos</w:t>
      </w:r>
      <w:r>
        <w:rPr>
          <w:rFonts w:ascii="Times New Roman" w:eastAsiaTheme="majorEastAsia" w:hAnsi="Times New Roman" w:cs="Times New Roman"/>
          <w:lang w:val="pt-PT"/>
        </w:rPr>
        <w:t xml:space="preserve"> </w:t>
      </w:r>
      <w:r w:rsidR="00EF00D4" w:rsidRPr="000C50F5">
        <w:rPr>
          <w:rFonts w:ascii="Times New Roman" w:eastAsiaTheme="majorEastAsia" w:hAnsi="Times New Roman" w:cs="Times New Roman"/>
          <w:lang w:val="pt-PT"/>
        </w:rPr>
        <w:t>públic</w:t>
      </w:r>
      <w:r w:rsidR="00601998" w:rsidRPr="000C50F5">
        <w:rPr>
          <w:rFonts w:ascii="Times New Roman" w:eastAsiaTheme="majorEastAsia" w:hAnsi="Times New Roman" w:cs="Times New Roman"/>
          <w:lang w:val="pt-PT"/>
        </w:rPr>
        <w:t>o</w:t>
      </w:r>
      <w:r w:rsidR="00EF00D4" w:rsidRPr="000C50F5">
        <w:rPr>
          <w:rFonts w:ascii="Times New Roman" w:eastAsiaTheme="majorEastAsia" w:hAnsi="Times New Roman" w:cs="Times New Roman"/>
          <w:lang w:val="pt-PT"/>
        </w:rPr>
        <w:t>s também assumiram as importantes responsabilidades sociais.</w:t>
      </w:r>
      <w:r w:rsidR="00B23F61">
        <w:rPr>
          <w:rFonts w:ascii="Times New Roman" w:eastAsiaTheme="majorEastAsia" w:hAnsi="Times New Roman" w:cs="Times New Roman"/>
          <w:lang w:val="pt-PT"/>
        </w:rPr>
        <w:t xml:space="preserve"> E</w:t>
      </w:r>
      <w:r w:rsidR="00EF00D4" w:rsidRPr="000C50F5">
        <w:rPr>
          <w:rFonts w:ascii="Times New Roman" w:eastAsiaTheme="majorEastAsia" w:hAnsi="Times New Roman" w:cs="Times New Roman"/>
          <w:lang w:val="pt-PT"/>
        </w:rPr>
        <w:t>ssas entidades acumularam</w:t>
      </w:r>
      <w:r w:rsidR="00B23F61">
        <w:rPr>
          <w:rFonts w:ascii="Times New Roman" w:eastAsiaTheme="majorEastAsia" w:hAnsi="Times New Roman" w:cs="Times New Roman"/>
          <w:lang w:val="pt-PT"/>
        </w:rPr>
        <w:t>, no passado,</w:t>
      </w:r>
      <w:r w:rsidR="00EF00D4" w:rsidRPr="000C50F5">
        <w:rPr>
          <w:rFonts w:ascii="Times New Roman" w:eastAsiaTheme="majorEastAsia" w:hAnsi="Times New Roman" w:cs="Times New Roman"/>
          <w:lang w:val="pt-PT"/>
        </w:rPr>
        <w:t xml:space="preserve"> </w:t>
      </w:r>
      <w:r w:rsidR="00B23F61">
        <w:rPr>
          <w:rFonts w:ascii="Times New Roman" w:eastAsiaTheme="majorEastAsia" w:hAnsi="Times New Roman" w:cs="Times New Roman"/>
          <w:lang w:val="pt-PT"/>
        </w:rPr>
        <w:t xml:space="preserve">dividendos </w:t>
      </w:r>
      <w:r w:rsidR="00EF00D4" w:rsidRPr="000C50F5">
        <w:rPr>
          <w:rFonts w:ascii="Times New Roman" w:eastAsiaTheme="majorEastAsia" w:hAnsi="Times New Roman" w:cs="Times New Roman"/>
          <w:lang w:val="pt-PT"/>
        </w:rPr>
        <w:t xml:space="preserve">durante </w:t>
      </w:r>
      <w:r w:rsidR="00B23F61">
        <w:rPr>
          <w:rFonts w:ascii="Times New Roman" w:eastAsiaTheme="majorEastAsia" w:hAnsi="Times New Roman" w:cs="Times New Roman"/>
          <w:lang w:val="pt-PT"/>
        </w:rPr>
        <w:t>o período de</w:t>
      </w:r>
      <w:r w:rsidR="00EF00D4" w:rsidRPr="000C50F5">
        <w:rPr>
          <w:rFonts w:ascii="Times New Roman" w:eastAsiaTheme="majorEastAsia" w:hAnsi="Times New Roman" w:cs="Times New Roman"/>
          <w:lang w:val="pt-PT"/>
        </w:rPr>
        <w:t xml:space="preserve"> prosperidade de Macau e</w:t>
      </w:r>
      <w:r w:rsidR="00C57D20" w:rsidRPr="000C50F5">
        <w:rPr>
          <w:rFonts w:ascii="Times New Roman" w:eastAsiaTheme="majorEastAsia" w:hAnsi="Times New Roman" w:cs="Times New Roman"/>
          <w:lang w:val="pt-PT"/>
        </w:rPr>
        <w:t xml:space="preserve"> agora</w:t>
      </w:r>
      <w:r w:rsidR="00EF00D4" w:rsidRPr="000C50F5">
        <w:rPr>
          <w:rFonts w:ascii="Times New Roman" w:eastAsiaTheme="majorEastAsia" w:hAnsi="Times New Roman" w:cs="Times New Roman"/>
          <w:lang w:val="pt-PT"/>
        </w:rPr>
        <w:t xml:space="preserve"> têm condições de manter as operações e proteger o emprego dos empregados.</w:t>
      </w:r>
    </w:p>
    <w:p w14:paraId="656BD8EE" w14:textId="4ED9173F" w:rsidR="00C57D20" w:rsidRPr="000C50F5" w:rsidRDefault="00C57D20" w:rsidP="00337F03">
      <w:pPr>
        <w:spacing w:beforeLines="50" w:before="180" w:line="400" w:lineRule="exact"/>
        <w:jc w:val="both"/>
        <w:rPr>
          <w:rFonts w:ascii="Times New Roman" w:eastAsiaTheme="majorEastAsia" w:hAnsi="Times New Roman" w:cs="Times New Roman"/>
          <w:lang w:val="pt-PT"/>
        </w:rPr>
      </w:pPr>
      <w:r w:rsidRPr="000C50F5">
        <w:rPr>
          <w:rFonts w:ascii="Times New Roman" w:eastAsiaTheme="majorEastAsia" w:hAnsi="Times New Roman" w:cs="Times New Roman"/>
          <w:lang w:val="pt-PT"/>
        </w:rPr>
        <w:t xml:space="preserve">Finalmente, </w:t>
      </w:r>
      <w:r w:rsidR="00337F03">
        <w:rPr>
          <w:rFonts w:ascii="Times New Roman" w:eastAsia="Microsoft JhengHei" w:hAnsi="Times New Roman" w:cs="Times New Roman"/>
          <w:color w:val="0A0A0A"/>
          <w:szCs w:val="24"/>
          <w:shd w:val="clear" w:color="auto" w:fill="FFFFFF"/>
          <w:lang w:val="pt-PT"/>
        </w:rPr>
        <w:t>o</w:t>
      </w:r>
      <w:r w:rsidR="00337F03" w:rsidRPr="000C50F5">
        <w:rPr>
          <w:rFonts w:ascii="Times New Roman" w:eastAsia="Microsoft JhengHei" w:hAnsi="Times New Roman" w:cs="Times New Roman"/>
          <w:color w:val="0A0A0A"/>
          <w:szCs w:val="24"/>
          <w:shd w:val="clear" w:color="auto" w:fill="FFFFFF"/>
          <w:lang w:val="pt-PT"/>
        </w:rPr>
        <w:t xml:space="preserve"> Secretário para a Economia e Finanças</w:t>
      </w:r>
      <w:r w:rsidR="00337F03">
        <w:rPr>
          <w:rFonts w:ascii="Times New Roman" w:eastAsia="Microsoft JhengHei" w:hAnsi="Times New Roman" w:cs="Times New Roman"/>
          <w:color w:val="0A0A0A"/>
          <w:szCs w:val="24"/>
          <w:shd w:val="clear" w:color="auto" w:fill="FFFFFF"/>
          <w:lang w:val="pt-PT"/>
        </w:rPr>
        <w:t>,</w:t>
      </w:r>
      <w:r w:rsidR="00337F03" w:rsidRPr="000C50F5">
        <w:rPr>
          <w:rFonts w:ascii="Times New Roman" w:eastAsia="Microsoft JhengHei" w:hAnsi="Times New Roman" w:cs="Times New Roman"/>
          <w:color w:val="0A0A0A"/>
          <w:szCs w:val="24"/>
          <w:lang w:val="pt-PT"/>
        </w:rPr>
        <w:t xml:space="preserve"> </w:t>
      </w:r>
      <w:r w:rsidR="00337F03">
        <w:rPr>
          <w:rFonts w:ascii="Times New Roman" w:eastAsia="Microsoft JhengHei" w:hAnsi="Times New Roman" w:cs="Times New Roman"/>
          <w:color w:val="0A0A0A"/>
          <w:szCs w:val="24"/>
          <w:lang w:val="pt-PT"/>
        </w:rPr>
        <w:t>referiu que no</w:t>
      </w:r>
      <w:r w:rsidRPr="000C50F5">
        <w:rPr>
          <w:rFonts w:ascii="Times New Roman" w:eastAsiaTheme="majorEastAsia" w:hAnsi="Times New Roman" w:cs="Times New Roman"/>
          <w:lang w:val="pt-PT"/>
        </w:rPr>
        <w:t xml:space="preserve"> passado, a economia de Macau também </w:t>
      </w:r>
      <w:r w:rsidR="000A265C">
        <w:rPr>
          <w:rFonts w:ascii="Times New Roman" w:eastAsiaTheme="majorEastAsia" w:hAnsi="Times New Roman" w:cs="Times New Roman"/>
          <w:lang w:val="pt-PT"/>
        </w:rPr>
        <w:t>foi alvo de avaliação e d</w:t>
      </w:r>
      <w:r w:rsidRPr="000C50F5">
        <w:rPr>
          <w:rFonts w:ascii="Times New Roman" w:eastAsiaTheme="majorEastAsia" w:hAnsi="Times New Roman" w:cs="Times New Roman"/>
          <w:lang w:val="pt-PT"/>
        </w:rPr>
        <w:t xml:space="preserve">esta vez, sob o impacto da epidemia, a indústria única de Macau provocará o emprego único, revelando assim o seu choque. Através desta epidemia, deve considerar-se o próximo passo, incluindo a consideração das pequenas e médias empresas. No passado, a diversificação adequada económica girava principalmente em torno de Macau, incluindo, finanças, exposições e convenções e medicina tradicional chinesa, entre outros e fez assim progressos preliminares. Entretanto, considerou-se que, o espaço restringe o desenvolvimento das indústrias de Macau e o bem-estar da população, Macau deve utilizar </w:t>
      </w:r>
      <w:proofErr w:type="spellStart"/>
      <w:r w:rsidRPr="000C50F5">
        <w:rPr>
          <w:rFonts w:ascii="Times New Roman" w:eastAsiaTheme="majorEastAsia" w:hAnsi="Times New Roman" w:cs="Times New Roman"/>
          <w:lang w:val="pt-PT"/>
        </w:rPr>
        <w:t>Hengqin</w:t>
      </w:r>
      <w:proofErr w:type="spellEnd"/>
      <w:r w:rsidRPr="000C50F5">
        <w:rPr>
          <w:rFonts w:ascii="Times New Roman" w:eastAsiaTheme="majorEastAsia" w:hAnsi="Times New Roman" w:cs="Times New Roman"/>
          <w:lang w:val="pt-PT"/>
        </w:rPr>
        <w:t xml:space="preserve"> para reforçar a cooperação profunda com o Continente da China, mediante o conceito de “negociação e gestão mútua”. Neste momento, o referido trabalho está a ser organizado, espera-se que, no futuro, as indústrias de Macau p</w:t>
      </w:r>
      <w:r w:rsidR="000A265C">
        <w:rPr>
          <w:rFonts w:ascii="Times New Roman" w:eastAsiaTheme="majorEastAsia" w:hAnsi="Times New Roman" w:cs="Times New Roman"/>
          <w:lang w:val="pt-PT"/>
        </w:rPr>
        <w:t>ossam</w:t>
      </w:r>
      <w:r w:rsidRPr="000C50F5">
        <w:rPr>
          <w:rFonts w:ascii="Times New Roman" w:eastAsiaTheme="majorEastAsia" w:hAnsi="Times New Roman" w:cs="Times New Roman"/>
          <w:lang w:val="pt-PT"/>
        </w:rPr>
        <w:t xml:space="preserve"> melhor utilizar os terrenos de </w:t>
      </w:r>
      <w:proofErr w:type="spellStart"/>
      <w:r w:rsidRPr="000C50F5">
        <w:rPr>
          <w:rFonts w:ascii="Times New Roman" w:eastAsiaTheme="majorEastAsia" w:hAnsi="Times New Roman" w:cs="Times New Roman"/>
          <w:lang w:val="pt-PT"/>
        </w:rPr>
        <w:t>Hengqin</w:t>
      </w:r>
      <w:proofErr w:type="spellEnd"/>
      <w:r w:rsidRPr="000C50F5">
        <w:rPr>
          <w:rFonts w:ascii="Times New Roman" w:eastAsiaTheme="majorEastAsia" w:hAnsi="Times New Roman" w:cs="Times New Roman"/>
          <w:lang w:val="pt-PT"/>
        </w:rPr>
        <w:t xml:space="preserve"> para efeito de desenvolvimento, faz com que os capitais e as indústrias entre ambas as regiões possam ser trocadas de forma aproximada, o Governo da RAE  irá discutir com a Província de </w:t>
      </w:r>
      <w:proofErr w:type="spellStart"/>
      <w:r w:rsidRPr="000C50F5">
        <w:rPr>
          <w:rFonts w:ascii="Times New Roman" w:eastAsiaTheme="majorEastAsia" w:hAnsi="Times New Roman" w:cs="Times New Roman"/>
          <w:lang w:val="pt-PT"/>
        </w:rPr>
        <w:t>Guangdong</w:t>
      </w:r>
      <w:proofErr w:type="spellEnd"/>
      <w:r w:rsidRPr="000C50F5">
        <w:rPr>
          <w:rFonts w:ascii="Times New Roman" w:eastAsiaTheme="majorEastAsia" w:hAnsi="Times New Roman" w:cs="Times New Roman"/>
          <w:lang w:val="pt-PT"/>
        </w:rPr>
        <w:t xml:space="preserve"> e espera-se que, após a estabilização da situação epidémica, seja possível concretizar ainda mais uma cooperação aprofundada. </w:t>
      </w:r>
    </w:p>
    <w:p w14:paraId="756E1C97" w14:textId="08F5DBDC" w:rsidR="00C57D20" w:rsidRPr="000C50F5" w:rsidRDefault="00C57D20" w:rsidP="00E05BB9">
      <w:pPr>
        <w:spacing w:beforeLines="50" w:before="180" w:line="400" w:lineRule="exact"/>
        <w:jc w:val="both"/>
        <w:rPr>
          <w:rFonts w:ascii="Times New Roman" w:eastAsiaTheme="majorEastAsia" w:hAnsi="Times New Roman" w:cs="Times New Roman"/>
          <w:lang w:val="pt-PT"/>
        </w:rPr>
      </w:pPr>
      <w:bookmarkStart w:id="7" w:name="_Hlk37268771"/>
      <w:r w:rsidRPr="000C50F5">
        <w:rPr>
          <w:rFonts w:ascii="Times New Roman" w:eastAsiaTheme="majorEastAsia" w:hAnsi="Times New Roman" w:cs="Times New Roman"/>
          <w:lang w:val="pt-PT"/>
        </w:rPr>
        <w:t xml:space="preserve">O </w:t>
      </w:r>
      <w:proofErr w:type="spellStart"/>
      <w:r w:rsidRPr="000C50F5">
        <w:rPr>
          <w:rFonts w:ascii="Times New Roman" w:eastAsiaTheme="majorEastAsia" w:hAnsi="Times New Roman" w:cs="Times New Roman"/>
          <w:lang w:val="pt-PT"/>
        </w:rPr>
        <w:t>Director</w:t>
      </w:r>
      <w:proofErr w:type="spellEnd"/>
      <w:r w:rsidRPr="000C50F5">
        <w:rPr>
          <w:rFonts w:ascii="Times New Roman" w:eastAsiaTheme="majorEastAsia" w:hAnsi="Times New Roman" w:cs="Times New Roman"/>
          <w:lang w:val="pt-PT"/>
        </w:rPr>
        <w:t xml:space="preserve"> da Direcção dos Serviços de Finanças, </w:t>
      </w:r>
      <w:proofErr w:type="spellStart"/>
      <w:r w:rsidRPr="000C50F5">
        <w:rPr>
          <w:rFonts w:ascii="Times New Roman" w:eastAsiaTheme="majorEastAsia" w:hAnsi="Times New Roman" w:cs="Times New Roman"/>
          <w:lang w:val="pt-PT"/>
        </w:rPr>
        <w:t>Iong</w:t>
      </w:r>
      <w:proofErr w:type="spellEnd"/>
      <w:r w:rsidRPr="000C50F5">
        <w:rPr>
          <w:rFonts w:ascii="Times New Roman" w:eastAsiaTheme="majorEastAsia" w:hAnsi="Times New Roman" w:cs="Times New Roman"/>
          <w:lang w:val="pt-PT"/>
        </w:rPr>
        <w:t xml:space="preserve"> Kong </w:t>
      </w:r>
      <w:proofErr w:type="spellStart"/>
      <w:r w:rsidRPr="000C50F5">
        <w:rPr>
          <w:rFonts w:ascii="Times New Roman" w:eastAsiaTheme="majorEastAsia" w:hAnsi="Times New Roman" w:cs="Times New Roman"/>
          <w:lang w:val="pt-PT"/>
        </w:rPr>
        <w:t>Leong</w:t>
      </w:r>
      <w:proofErr w:type="spellEnd"/>
      <w:r w:rsidRPr="000C50F5">
        <w:rPr>
          <w:rFonts w:ascii="Times New Roman" w:eastAsiaTheme="majorEastAsia" w:hAnsi="Times New Roman" w:cs="Times New Roman"/>
          <w:lang w:val="pt-PT"/>
        </w:rPr>
        <w:t xml:space="preserve"> respondeu as questões relacionadas </w:t>
      </w:r>
      <w:r w:rsidR="00E05BB9">
        <w:rPr>
          <w:rFonts w:ascii="Times New Roman" w:eastAsiaTheme="majorEastAsia" w:hAnsi="Times New Roman" w:cs="Times New Roman"/>
          <w:lang w:val="pt-PT"/>
        </w:rPr>
        <w:t xml:space="preserve">com </w:t>
      </w:r>
      <w:r w:rsidRPr="000C50F5">
        <w:rPr>
          <w:rFonts w:ascii="Times New Roman" w:eastAsiaTheme="majorEastAsia" w:hAnsi="Times New Roman" w:cs="Times New Roman"/>
          <w:lang w:val="pt-PT"/>
        </w:rPr>
        <w:t xml:space="preserve">o procedimento e à forma de distribuição </w:t>
      </w:r>
      <w:r w:rsidR="00E05BB9">
        <w:rPr>
          <w:rFonts w:ascii="Times New Roman" w:eastAsiaTheme="majorEastAsia" w:hAnsi="Times New Roman" w:cs="Times New Roman"/>
          <w:lang w:val="pt-PT"/>
        </w:rPr>
        <w:t>do</w:t>
      </w:r>
      <w:r w:rsidRPr="000C50F5">
        <w:rPr>
          <w:rFonts w:ascii="Times New Roman" w:eastAsiaTheme="majorEastAsia" w:hAnsi="Times New Roman" w:cs="Times New Roman"/>
          <w:lang w:val="pt-PT"/>
        </w:rPr>
        <w:t xml:space="preserve"> fundo específico no valor de 10 mil milhões. Enfatizando que, o Governo fará o seu possível </w:t>
      </w:r>
      <w:r w:rsidRPr="000C50F5">
        <w:rPr>
          <w:rFonts w:ascii="Times New Roman" w:eastAsiaTheme="majorEastAsia" w:hAnsi="Times New Roman" w:cs="Times New Roman"/>
          <w:lang w:val="pt-PT"/>
        </w:rPr>
        <w:lastRenderedPageBreak/>
        <w:t xml:space="preserve">para </w:t>
      </w:r>
      <w:proofErr w:type="spellStart"/>
      <w:r w:rsidRPr="000C50F5">
        <w:rPr>
          <w:rFonts w:ascii="Times New Roman" w:eastAsiaTheme="majorEastAsia" w:hAnsi="Times New Roman" w:cs="Times New Roman"/>
          <w:lang w:val="pt-PT"/>
        </w:rPr>
        <w:t>adoptar</w:t>
      </w:r>
      <w:proofErr w:type="spellEnd"/>
      <w:r w:rsidRPr="000C50F5">
        <w:rPr>
          <w:rFonts w:ascii="Times New Roman" w:eastAsiaTheme="majorEastAsia" w:hAnsi="Times New Roman" w:cs="Times New Roman"/>
          <w:lang w:val="pt-PT"/>
        </w:rPr>
        <w:t xml:space="preserve"> formas ou formalidades a favor dos cidadãos. </w:t>
      </w:r>
      <w:proofErr w:type="spellStart"/>
      <w:r w:rsidRPr="000C50F5">
        <w:rPr>
          <w:rFonts w:ascii="Times New Roman" w:eastAsiaTheme="majorEastAsia" w:hAnsi="Times New Roman" w:cs="Times New Roman"/>
          <w:lang w:val="pt-PT"/>
        </w:rPr>
        <w:t>Actualmente</w:t>
      </w:r>
      <w:proofErr w:type="spellEnd"/>
      <w:r w:rsidRPr="000C50F5">
        <w:rPr>
          <w:rFonts w:ascii="Times New Roman" w:eastAsiaTheme="majorEastAsia" w:hAnsi="Times New Roman" w:cs="Times New Roman"/>
          <w:lang w:val="pt-PT"/>
        </w:rPr>
        <w:t>, o Governo já dominou os dados relevantes, por isso, os ben</w:t>
      </w:r>
      <w:r w:rsidR="00E05BB9">
        <w:rPr>
          <w:rFonts w:ascii="Times New Roman" w:eastAsiaTheme="majorEastAsia" w:hAnsi="Times New Roman" w:cs="Times New Roman"/>
          <w:lang w:val="pt-PT"/>
        </w:rPr>
        <w:t>e</w:t>
      </w:r>
      <w:r w:rsidRPr="000C50F5">
        <w:rPr>
          <w:rFonts w:ascii="Times New Roman" w:eastAsiaTheme="majorEastAsia" w:hAnsi="Times New Roman" w:cs="Times New Roman"/>
          <w:lang w:val="pt-PT"/>
        </w:rPr>
        <w:t>ficiários não precisam de deslocar-se aos serviços governamentais para apresentar o pedido. O Governo utilizará esses dados oficiais para definir o dia 31 de Março de 2020 como o período limite com base nos trabalhadores recrutados e na escala de número do pessoal recrutado pela empresa, de modo a apreciar e aprovar a qualificação de apoio a cada empresa, indivíduos recrutados ou indivíduos por conta própria. Após tratamento, a autoridade competente irá encaminhar os dados para a Fundação Macau para proceder à distribuição d</w:t>
      </w:r>
      <w:r w:rsidR="006D0DCA">
        <w:rPr>
          <w:rFonts w:ascii="Times New Roman" w:eastAsiaTheme="majorEastAsia" w:hAnsi="Times New Roman" w:cs="Times New Roman"/>
          <w:lang w:val="pt-PT"/>
        </w:rPr>
        <w:t>os</w:t>
      </w:r>
      <w:r w:rsidRPr="000C50F5">
        <w:rPr>
          <w:rFonts w:ascii="Times New Roman" w:eastAsiaTheme="majorEastAsia" w:hAnsi="Times New Roman" w:cs="Times New Roman"/>
          <w:lang w:val="pt-PT"/>
        </w:rPr>
        <w:t xml:space="preserve"> apoio</w:t>
      </w:r>
      <w:r w:rsidR="006D0DCA">
        <w:rPr>
          <w:rFonts w:ascii="Times New Roman" w:eastAsiaTheme="majorEastAsia" w:hAnsi="Times New Roman" w:cs="Times New Roman"/>
          <w:lang w:val="pt-PT"/>
        </w:rPr>
        <w:t>s</w:t>
      </w:r>
      <w:r w:rsidRPr="000C50F5">
        <w:rPr>
          <w:rFonts w:ascii="Times New Roman" w:eastAsiaTheme="majorEastAsia" w:hAnsi="Times New Roman" w:cs="Times New Roman"/>
          <w:lang w:val="pt-PT"/>
        </w:rPr>
        <w:t xml:space="preserve">. </w:t>
      </w:r>
    </w:p>
    <w:bookmarkEnd w:id="7"/>
    <w:p w14:paraId="1C4BCFE8" w14:textId="5B4EAD39" w:rsidR="00C57D20" w:rsidRPr="000C50F5" w:rsidRDefault="00C57D20" w:rsidP="006D0DCA">
      <w:pPr>
        <w:spacing w:beforeLines="50" w:before="180" w:line="400" w:lineRule="exact"/>
        <w:jc w:val="both"/>
        <w:rPr>
          <w:rFonts w:ascii="Times New Roman" w:eastAsiaTheme="majorEastAsia" w:hAnsi="Times New Roman" w:cs="Times New Roman"/>
          <w:lang w:val="pt-PT"/>
        </w:rPr>
      </w:pPr>
      <w:r w:rsidRPr="000C50F5">
        <w:rPr>
          <w:rFonts w:ascii="Times New Roman" w:eastAsiaTheme="majorEastAsia" w:hAnsi="Times New Roman" w:cs="Times New Roman"/>
          <w:lang w:val="pt-PT"/>
        </w:rPr>
        <w:t xml:space="preserve">O </w:t>
      </w:r>
      <w:proofErr w:type="spellStart"/>
      <w:r w:rsidRPr="000C50F5">
        <w:rPr>
          <w:rFonts w:ascii="Times New Roman" w:eastAsiaTheme="majorEastAsia" w:hAnsi="Times New Roman" w:cs="Times New Roman"/>
          <w:lang w:val="pt-PT"/>
        </w:rPr>
        <w:t>Director</w:t>
      </w:r>
      <w:proofErr w:type="spellEnd"/>
      <w:r w:rsidRPr="000C50F5">
        <w:rPr>
          <w:rFonts w:ascii="Times New Roman" w:eastAsiaTheme="majorEastAsia" w:hAnsi="Times New Roman" w:cs="Times New Roman"/>
          <w:lang w:val="pt-PT"/>
        </w:rPr>
        <w:t xml:space="preserve"> da Direcção dos Serviços para os Assuntos Laborais, </w:t>
      </w:r>
      <w:proofErr w:type="spellStart"/>
      <w:r w:rsidRPr="000C50F5">
        <w:rPr>
          <w:rFonts w:ascii="Times New Roman" w:eastAsiaTheme="majorEastAsia" w:hAnsi="Times New Roman" w:cs="Times New Roman"/>
          <w:lang w:val="pt-PT"/>
        </w:rPr>
        <w:t>Wong</w:t>
      </w:r>
      <w:proofErr w:type="spellEnd"/>
      <w:r w:rsidRPr="000C50F5">
        <w:rPr>
          <w:rFonts w:ascii="Times New Roman" w:eastAsiaTheme="majorEastAsia" w:hAnsi="Times New Roman" w:cs="Times New Roman"/>
          <w:lang w:val="pt-PT"/>
        </w:rPr>
        <w:t xml:space="preserve"> Chi Hong respondeu </w:t>
      </w:r>
      <w:r w:rsidR="006D0DCA">
        <w:rPr>
          <w:rFonts w:ascii="Times New Roman" w:eastAsiaTheme="majorEastAsia" w:hAnsi="Times New Roman" w:cs="Times New Roman"/>
          <w:lang w:val="pt-PT"/>
        </w:rPr>
        <w:t>à</w:t>
      </w:r>
      <w:r w:rsidRPr="000C50F5">
        <w:rPr>
          <w:rFonts w:ascii="Times New Roman" w:eastAsiaTheme="majorEastAsia" w:hAnsi="Times New Roman" w:cs="Times New Roman"/>
          <w:lang w:val="pt-PT"/>
        </w:rPr>
        <w:t>s consultas relacionadas</w:t>
      </w:r>
      <w:r w:rsidR="006D0DCA">
        <w:rPr>
          <w:rFonts w:ascii="Times New Roman" w:eastAsiaTheme="majorEastAsia" w:hAnsi="Times New Roman" w:cs="Times New Roman"/>
          <w:lang w:val="pt-PT"/>
        </w:rPr>
        <w:t xml:space="preserve"> com</w:t>
      </w:r>
      <w:r w:rsidRPr="000C50F5">
        <w:rPr>
          <w:rFonts w:ascii="Times New Roman" w:eastAsiaTheme="majorEastAsia" w:hAnsi="Times New Roman" w:cs="Times New Roman"/>
          <w:lang w:val="pt-PT"/>
        </w:rPr>
        <w:t xml:space="preserve"> os assuntos laborais, referindo que, durante o período epidémico decorrente de 22 de Janeiro a 7 de Abril, </w:t>
      </w:r>
      <w:r w:rsidR="006D0DCA">
        <w:rPr>
          <w:rFonts w:ascii="Times New Roman" w:eastAsiaTheme="majorEastAsia" w:hAnsi="Times New Roman" w:cs="Times New Roman"/>
          <w:lang w:val="pt-PT"/>
        </w:rPr>
        <w:t>os</w:t>
      </w:r>
      <w:r w:rsidRPr="000C50F5">
        <w:rPr>
          <w:rFonts w:ascii="Times New Roman" w:eastAsiaTheme="majorEastAsia" w:hAnsi="Times New Roman" w:cs="Times New Roman"/>
          <w:lang w:val="pt-PT"/>
        </w:rPr>
        <w:t xml:space="preserve"> Serviços </w:t>
      </w:r>
      <w:proofErr w:type="gramStart"/>
      <w:r w:rsidR="006D0DCA">
        <w:rPr>
          <w:rFonts w:ascii="Times New Roman" w:eastAsiaTheme="majorEastAsia" w:hAnsi="Times New Roman" w:cs="Times New Roman"/>
          <w:lang w:val="pt-PT"/>
        </w:rPr>
        <w:t xml:space="preserve">registaram </w:t>
      </w:r>
      <w:r w:rsidRPr="000C50F5">
        <w:rPr>
          <w:rFonts w:ascii="Times New Roman" w:eastAsiaTheme="majorEastAsia" w:hAnsi="Times New Roman" w:cs="Times New Roman"/>
          <w:lang w:val="pt-PT"/>
        </w:rPr>
        <w:t xml:space="preserve"> 216</w:t>
      </w:r>
      <w:proofErr w:type="gramEnd"/>
      <w:r w:rsidRPr="000C50F5">
        <w:rPr>
          <w:rFonts w:ascii="Times New Roman" w:eastAsiaTheme="majorEastAsia" w:hAnsi="Times New Roman" w:cs="Times New Roman"/>
          <w:lang w:val="pt-PT"/>
        </w:rPr>
        <w:t xml:space="preserve"> queixa</w:t>
      </w:r>
      <w:r w:rsidR="006D0DCA">
        <w:rPr>
          <w:rFonts w:ascii="Times New Roman" w:eastAsiaTheme="majorEastAsia" w:hAnsi="Times New Roman" w:cs="Times New Roman"/>
          <w:lang w:val="pt-PT"/>
        </w:rPr>
        <w:t>s</w:t>
      </w:r>
      <w:r w:rsidRPr="000C50F5">
        <w:rPr>
          <w:rFonts w:ascii="Times New Roman" w:eastAsiaTheme="majorEastAsia" w:hAnsi="Times New Roman" w:cs="Times New Roman"/>
          <w:lang w:val="pt-PT"/>
        </w:rPr>
        <w:t>, que envolve</w:t>
      </w:r>
      <w:r w:rsidR="006D0DCA">
        <w:rPr>
          <w:rFonts w:ascii="Times New Roman" w:eastAsiaTheme="majorEastAsia" w:hAnsi="Times New Roman" w:cs="Times New Roman"/>
          <w:lang w:val="pt-PT"/>
        </w:rPr>
        <w:t>m</w:t>
      </w:r>
      <w:r w:rsidRPr="000C50F5">
        <w:rPr>
          <w:rFonts w:ascii="Times New Roman" w:eastAsiaTheme="majorEastAsia" w:hAnsi="Times New Roman" w:cs="Times New Roman"/>
          <w:lang w:val="pt-PT"/>
        </w:rPr>
        <w:t xml:space="preserve"> 454 trabalhadores, </w:t>
      </w:r>
      <w:r w:rsidR="006D0DCA">
        <w:rPr>
          <w:rFonts w:ascii="Times New Roman" w:eastAsiaTheme="majorEastAsia" w:hAnsi="Times New Roman" w:cs="Times New Roman"/>
          <w:lang w:val="pt-PT"/>
        </w:rPr>
        <w:t xml:space="preserve">e que incluem assuntos relacionados com </w:t>
      </w:r>
      <w:r w:rsidRPr="000C50F5">
        <w:rPr>
          <w:rFonts w:ascii="Times New Roman" w:eastAsiaTheme="majorEastAsia" w:hAnsi="Times New Roman" w:cs="Times New Roman"/>
          <w:lang w:val="pt-PT"/>
        </w:rPr>
        <w:t xml:space="preserve">ordenado, a indemnização de despedimento e a suspensão do trabalho. Em cada dia, estes Serviços continuarão a proceder à transferência do emprego aos residentes. Entre Janeiro e Março deste ano, foram transferidos 5.948 casos de emprego, dos quais, 696 casos foram transferidos </w:t>
      </w:r>
      <w:r w:rsidR="00B472CA">
        <w:rPr>
          <w:rFonts w:ascii="Times New Roman" w:eastAsiaTheme="majorEastAsia" w:hAnsi="Times New Roman" w:cs="Times New Roman"/>
          <w:lang w:val="pt-PT"/>
        </w:rPr>
        <w:t xml:space="preserve">com </w:t>
      </w:r>
      <w:r w:rsidRPr="000C50F5">
        <w:rPr>
          <w:rFonts w:ascii="Times New Roman" w:eastAsiaTheme="majorEastAsia" w:hAnsi="Times New Roman" w:cs="Times New Roman"/>
          <w:lang w:val="pt-PT"/>
        </w:rPr>
        <w:t>sucesso, o que envolve principalmente as indústrias de construção civil</w:t>
      </w:r>
      <w:r w:rsidR="00B472CA">
        <w:rPr>
          <w:rFonts w:ascii="Times New Roman" w:eastAsiaTheme="majorEastAsia" w:hAnsi="Times New Roman" w:cs="Times New Roman"/>
          <w:lang w:val="pt-PT"/>
        </w:rPr>
        <w:t xml:space="preserve">, </w:t>
      </w:r>
      <w:r w:rsidRPr="000C50F5">
        <w:rPr>
          <w:rFonts w:ascii="Times New Roman" w:eastAsiaTheme="majorEastAsia" w:hAnsi="Times New Roman" w:cs="Times New Roman"/>
          <w:lang w:val="pt-PT"/>
        </w:rPr>
        <w:t>da venda</w:t>
      </w:r>
      <w:r w:rsidR="00B472CA">
        <w:rPr>
          <w:rFonts w:ascii="Times New Roman" w:eastAsiaTheme="majorEastAsia" w:hAnsi="Times New Roman" w:cs="Times New Roman"/>
          <w:lang w:val="pt-PT"/>
        </w:rPr>
        <w:t xml:space="preserve"> e do</w:t>
      </w:r>
      <w:r w:rsidRPr="000C50F5">
        <w:rPr>
          <w:rFonts w:ascii="Times New Roman" w:eastAsiaTheme="majorEastAsia" w:hAnsi="Times New Roman" w:cs="Times New Roman"/>
          <w:lang w:val="pt-PT"/>
        </w:rPr>
        <w:t xml:space="preserve"> retalho. Por enquanto, há 340 vagas da formação subsidiada que estão a </w:t>
      </w:r>
      <w:r w:rsidR="00B472CA">
        <w:rPr>
          <w:rFonts w:ascii="Times New Roman" w:eastAsiaTheme="majorEastAsia" w:hAnsi="Times New Roman" w:cs="Times New Roman"/>
          <w:lang w:val="pt-PT"/>
        </w:rPr>
        <w:t>t</w:t>
      </w:r>
      <w:r w:rsidRPr="000C50F5">
        <w:rPr>
          <w:rFonts w:ascii="Times New Roman" w:eastAsiaTheme="majorEastAsia" w:hAnsi="Times New Roman" w:cs="Times New Roman"/>
          <w:lang w:val="pt-PT"/>
        </w:rPr>
        <w:t xml:space="preserve">er </w:t>
      </w:r>
      <w:r w:rsidR="001B40B7" w:rsidRPr="000C50F5">
        <w:rPr>
          <w:rFonts w:ascii="Times New Roman" w:eastAsiaTheme="majorEastAsia" w:hAnsi="Times New Roman" w:cs="Times New Roman"/>
          <w:lang w:val="pt-PT"/>
        </w:rPr>
        <w:t>início</w:t>
      </w:r>
      <w:r w:rsidRPr="000C50F5">
        <w:rPr>
          <w:rFonts w:ascii="Times New Roman" w:eastAsiaTheme="majorEastAsia" w:hAnsi="Times New Roman" w:cs="Times New Roman"/>
          <w:lang w:val="pt-PT"/>
        </w:rPr>
        <w:t xml:space="preserve">, incluindo: estucador, pintor, soldador e assistente de encarregado, etc. Normalmente, cada formação é de 80 a 100 horas. Depois de os formandos concluírem a formação, </w:t>
      </w:r>
      <w:r w:rsidR="001B40B7" w:rsidRPr="000C50F5">
        <w:rPr>
          <w:rFonts w:ascii="Times New Roman" w:eastAsiaTheme="majorEastAsia" w:hAnsi="Times New Roman" w:cs="Times New Roman"/>
          <w:lang w:val="pt-PT"/>
        </w:rPr>
        <w:t>estes Serviços ir</w:t>
      </w:r>
      <w:r w:rsidR="001B40B7">
        <w:rPr>
          <w:rFonts w:ascii="Times New Roman" w:eastAsiaTheme="majorEastAsia" w:hAnsi="Times New Roman" w:cs="Times New Roman"/>
          <w:lang w:val="pt-PT"/>
        </w:rPr>
        <w:t>ão</w:t>
      </w:r>
      <w:r w:rsidRPr="000C50F5">
        <w:rPr>
          <w:rFonts w:ascii="Times New Roman" w:eastAsiaTheme="majorEastAsia" w:hAnsi="Times New Roman" w:cs="Times New Roman"/>
          <w:lang w:val="pt-PT"/>
        </w:rPr>
        <w:t xml:space="preserve"> </w:t>
      </w:r>
      <w:proofErr w:type="spellStart"/>
      <w:r w:rsidRPr="000C50F5">
        <w:rPr>
          <w:rFonts w:ascii="Times New Roman" w:eastAsiaTheme="majorEastAsia" w:hAnsi="Times New Roman" w:cs="Times New Roman"/>
          <w:lang w:val="pt-PT"/>
        </w:rPr>
        <w:t>efectuar</w:t>
      </w:r>
      <w:proofErr w:type="spellEnd"/>
      <w:r w:rsidR="001B40B7">
        <w:rPr>
          <w:rFonts w:ascii="Times New Roman" w:eastAsiaTheme="majorEastAsia" w:hAnsi="Times New Roman" w:cs="Times New Roman"/>
          <w:lang w:val="pt-PT"/>
        </w:rPr>
        <w:t xml:space="preserve"> </w:t>
      </w:r>
      <w:r w:rsidRPr="000C50F5">
        <w:rPr>
          <w:rFonts w:ascii="Times New Roman" w:eastAsiaTheme="majorEastAsia" w:hAnsi="Times New Roman" w:cs="Times New Roman"/>
          <w:lang w:val="pt-PT"/>
        </w:rPr>
        <w:t>a transferência de emprego.</w:t>
      </w:r>
    </w:p>
    <w:p w14:paraId="2373C549" w14:textId="7543CF6A" w:rsidR="00C57D20" w:rsidRPr="000C50F5" w:rsidRDefault="00C57D20" w:rsidP="001B40B7">
      <w:pPr>
        <w:pStyle w:val="NormalWeb"/>
        <w:shd w:val="clear" w:color="auto" w:fill="FFFFFF"/>
        <w:spacing w:beforeLines="50" w:before="180" w:beforeAutospacing="0" w:after="0" w:afterAutospacing="0" w:line="400" w:lineRule="exact"/>
        <w:jc w:val="both"/>
        <w:rPr>
          <w:rFonts w:eastAsia="Microsoft JhengHei"/>
          <w:color w:val="0A0A0A"/>
          <w:lang w:val="pt-PT"/>
        </w:rPr>
      </w:pPr>
      <w:r w:rsidRPr="000C50F5">
        <w:rPr>
          <w:rFonts w:eastAsia="Microsoft JhengHei"/>
          <w:color w:val="0A0A0A"/>
          <w:shd w:val="clear" w:color="auto" w:fill="FFFFFF"/>
          <w:lang w:val="pt-PT"/>
        </w:rPr>
        <w:t xml:space="preserve">O Médico Adjunto da Direcção do Centro Hospitalar Conde de São Januário, Dr. Lo </w:t>
      </w:r>
      <w:proofErr w:type="spellStart"/>
      <w:r w:rsidRPr="000C50F5">
        <w:rPr>
          <w:rFonts w:eastAsia="Microsoft JhengHei"/>
          <w:color w:val="0A0A0A"/>
          <w:shd w:val="clear" w:color="auto" w:fill="FFFFFF"/>
          <w:lang w:val="pt-PT"/>
        </w:rPr>
        <w:t>Iek</w:t>
      </w:r>
      <w:proofErr w:type="spellEnd"/>
      <w:r w:rsidRPr="000C50F5">
        <w:rPr>
          <w:rFonts w:eastAsia="Microsoft JhengHei"/>
          <w:color w:val="0A0A0A"/>
          <w:shd w:val="clear" w:color="auto" w:fill="FFFFFF"/>
          <w:lang w:val="pt-PT"/>
        </w:rPr>
        <w:t xml:space="preserve"> Long</w:t>
      </w:r>
      <w:r w:rsidR="001B40B7">
        <w:rPr>
          <w:rFonts w:eastAsia="Microsoft JhengHei"/>
          <w:color w:val="0A0A0A"/>
          <w:shd w:val="clear" w:color="auto" w:fill="FFFFFF"/>
          <w:lang w:val="pt-PT"/>
        </w:rPr>
        <w:t>, anunciou</w:t>
      </w:r>
      <w:r w:rsidRPr="000C50F5">
        <w:rPr>
          <w:rFonts w:eastAsia="Microsoft JhengHei"/>
          <w:color w:val="0A0A0A"/>
          <w:shd w:val="clear" w:color="auto" w:fill="FFFFFF"/>
          <w:lang w:val="pt-PT"/>
        </w:rPr>
        <w:t xml:space="preserve"> que, nas últimas 24 horas, foi registado um (1) novo caso confirmado de pneumonia causada pelo novo tipo de coronavírus, totalizando, em Macau, quarenta e cinco (45) casos confirmados. Os primeiros dez (10) casos tiveram alta após recuperação. Dos trinta e cinco (35) doentes confirmados </w:t>
      </w:r>
      <w:proofErr w:type="spellStart"/>
      <w:r w:rsidRPr="000C50F5">
        <w:rPr>
          <w:rFonts w:eastAsia="Microsoft JhengHei"/>
          <w:color w:val="0A0A0A"/>
          <w:shd w:val="clear" w:color="auto" w:fill="FFFFFF"/>
          <w:lang w:val="pt-PT"/>
        </w:rPr>
        <w:t>actualmente</w:t>
      </w:r>
      <w:proofErr w:type="spellEnd"/>
      <w:r w:rsidRPr="000C50F5">
        <w:rPr>
          <w:rFonts w:eastAsia="Microsoft JhengHei"/>
          <w:color w:val="0A0A0A"/>
          <w:shd w:val="clear" w:color="auto" w:fill="FFFFFF"/>
          <w:lang w:val="pt-PT"/>
        </w:rPr>
        <w:t xml:space="preserve"> internados, um (1) foi classificado como caso grave e trinta e quatro (34) com sintomas ligeiros. Há vinte e um (21) casos internados na enfermaria de isolamento do CHCSJ para tratamento e catorze (14) na enfermaria de isolamento do Centro Clínico de Saúde Pública de Coloane. O 18.º doente está em condição estável com mais melhorias. Entre outros doentes, há um (1) que apresenta febre, sem dificuldade respiratória, </w:t>
      </w:r>
      <w:r w:rsidRPr="000C50F5">
        <w:rPr>
          <w:rFonts w:eastAsia="Microsoft JhengHei"/>
          <w:color w:val="0A0A0A"/>
          <w:lang w:val="pt-PT"/>
        </w:rPr>
        <w:t xml:space="preserve">sem doente que necessite a usar oxigénio e todos estão em boas condições. </w:t>
      </w:r>
    </w:p>
    <w:p w14:paraId="22D54167" w14:textId="77777777" w:rsidR="00B72AD9" w:rsidRDefault="00C57D20" w:rsidP="00B72AD9">
      <w:pPr>
        <w:pStyle w:val="NormalWeb"/>
        <w:shd w:val="clear" w:color="auto" w:fill="FFFFFF"/>
        <w:spacing w:beforeLines="50" w:before="180" w:beforeAutospacing="0" w:after="0" w:afterAutospacing="0" w:line="400" w:lineRule="exact"/>
        <w:jc w:val="both"/>
        <w:rPr>
          <w:rFonts w:eastAsia="Microsoft JhengHei"/>
          <w:color w:val="0A0A0A"/>
          <w:shd w:val="clear" w:color="auto" w:fill="FFFFFF"/>
          <w:lang w:val="pt-PT"/>
        </w:rPr>
      </w:pPr>
      <w:r w:rsidRPr="000C50F5">
        <w:rPr>
          <w:rFonts w:eastAsia="Microsoft JhengHei"/>
          <w:color w:val="0A0A0A"/>
          <w:lang w:val="pt-PT"/>
        </w:rPr>
        <w:lastRenderedPageBreak/>
        <w:t>Até às 14 horas do dia 8 de Abril, em Macau, no total, foram registados 3.703 casos suspeitos, dos quais, 45 foram casos confirmados, 3.656 foram afastados e 2 casos aguardam resultados laboratoriais. Há 146 casos de contacto próximo e 128 pessoas concluíram o isolamento. 18</w:t>
      </w:r>
      <w:r w:rsidRPr="000C50F5">
        <w:rPr>
          <w:rFonts w:eastAsia="Microsoft JhengHei"/>
          <w:color w:val="0A0A0A"/>
          <w:shd w:val="clear" w:color="auto" w:fill="FFFFFF"/>
          <w:lang w:val="pt-PT"/>
        </w:rPr>
        <w:t xml:space="preserve"> pessoas de contacto próximo foram encaminhadas para observação médica no Centro de isolamento médico provisório (incluindo os 5 residentes de Macau que regressaram por iniciativa própria de </w:t>
      </w:r>
      <w:proofErr w:type="spellStart"/>
      <w:r w:rsidRPr="000C50F5">
        <w:rPr>
          <w:rFonts w:eastAsia="Microsoft JhengHei"/>
          <w:color w:val="0A0A0A"/>
          <w:shd w:val="clear" w:color="auto" w:fill="FFFFFF"/>
          <w:lang w:val="pt-PT"/>
        </w:rPr>
        <w:t>Hubei</w:t>
      </w:r>
      <w:proofErr w:type="spellEnd"/>
      <w:r w:rsidRPr="000C50F5">
        <w:rPr>
          <w:rFonts w:eastAsia="Microsoft JhengHei"/>
          <w:color w:val="0A0A0A"/>
          <w:shd w:val="clear" w:color="auto" w:fill="FFFFFF"/>
          <w:lang w:val="pt-PT"/>
        </w:rPr>
        <w:t>). Nas últimas 24 horas, foram analisadas, pelo Laboratório de Saúde Pública, 330 amostras. Na Urgência Especial do CHCSJ, há registo de dez (10) casos suspeitos para realização de exames, dos quais, um (1) foi caso confirmado, sete (7) foram casos excluídos e dois (2) foram casos pendentes.</w:t>
      </w:r>
    </w:p>
    <w:p w14:paraId="42CA132E" w14:textId="5468B73C" w:rsidR="00563EEA" w:rsidRPr="00B72AD9" w:rsidRDefault="00563EEA" w:rsidP="00B72AD9">
      <w:pPr>
        <w:pStyle w:val="NormalWeb"/>
        <w:shd w:val="clear" w:color="auto" w:fill="FFFFFF"/>
        <w:spacing w:beforeLines="50" w:before="180" w:beforeAutospacing="0" w:after="0" w:afterAutospacing="0" w:line="400" w:lineRule="exact"/>
        <w:jc w:val="both"/>
        <w:rPr>
          <w:rFonts w:eastAsia="Microsoft JhengHei"/>
          <w:color w:val="0A0A0A"/>
          <w:lang w:val="pt-PT"/>
        </w:rPr>
      </w:pPr>
      <w:r w:rsidRPr="000C50F5">
        <w:rPr>
          <w:rFonts w:eastAsiaTheme="majorEastAsia"/>
          <w:lang w:val="pt-PT"/>
        </w:rPr>
        <w:t xml:space="preserve">A Coordenadora do Núcleo de prevenção e doenças infeciosas e vigilância da doença do Centro de Prevenção e Controlo da Doença, Dr.ª </w:t>
      </w:r>
      <w:proofErr w:type="spellStart"/>
      <w:r w:rsidRPr="000C50F5">
        <w:rPr>
          <w:rFonts w:eastAsiaTheme="majorEastAsia"/>
          <w:lang w:val="pt-PT"/>
        </w:rPr>
        <w:t>Leong</w:t>
      </w:r>
      <w:proofErr w:type="spellEnd"/>
      <w:r w:rsidRPr="000C50F5">
        <w:rPr>
          <w:rFonts w:eastAsiaTheme="majorEastAsia"/>
          <w:lang w:val="pt-PT"/>
        </w:rPr>
        <w:t xml:space="preserve"> </w:t>
      </w:r>
      <w:proofErr w:type="spellStart"/>
      <w:r w:rsidRPr="000C50F5">
        <w:rPr>
          <w:rFonts w:eastAsiaTheme="majorEastAsia"/>
          <w:lang w:val="pt-PT"/>
        </w:rPr>
        <w:t>Iek</w:t>
      </w:r>
      <w:proofErr w:type="spellEnd"/>
      <w:r w:rsidRPr="000C50F5">
        <w:rPr>
          <w:rFonts w:eastAsiaTheme="majorEastAsia"/>
          <w:lang w:val="pt-PT"/>
        </w:rPr>
        <w:t xml:space="preserve"> Hou, informou que, no dia 7 de Abril, mais 22 indivíduos foram submetidos à observação médica, dos quais 21 são residentes de Macau e </w:t>
      </w:r>
      <w:r w:rsidR="000532C5">
        <w:rPr>
          <w:rFonts w:eastAsiaTheme="majorEastAsia"/>
          <w:lang w:val="pt-PT"/>
        </w:rPr>
        <w:t>um (</w:t>
      </w:r>
      <w:r w:rsidRPr="000C50F5">
        <w:rPr>
          <w:rFonts w:eastAsiaTheme="majorEastAsia"/>
          <w:lang w:val="pt-PT"/>
        </w:rPr>
        <w:t>1</w:t>
      </w:r>
      <w:r w:rsidR="000532C5">
        <w:rPr>
          <w:rFonts w:eastAsiaTheme="majorEastAsia"/>
          <w:lang w:val="pt-PT"/>
        </w:rPr>
        <w:t>)</w:t>
      </w:r>
      <w:r w:rsidRPr="000C50F5">
        <w:rPr>
          <w:rFonts w:eastAsiaTheme="majorEastAsia"/>
          <w:lang w:val="pt-PT"/>
        </w:rPr>
        <w:t xml:space="preserve"> não residente de Macau. Até ao dia 7 de Abril, foram enviados no total para a observação médica 3.915 indivíduos. Em observação médica estão ainda 1.184 indivíduos, dos quais 1.176 em observação médica em hotéis designados e 8 em observação médica na instalação dos Serviços de Saúde.</w:t>
      </w:r>
    </w:p>
    <w:p w14:paraId="01C6A686" w14:textId="77777777" w:rsidR="006457EC" w:rsidRDefault="00563EEA" w:rsidP="00F61235">
      <w:pPr>
        <w:spacing w:beforeLines="50" w:before="180" w:line="400" w:lineRule="exact"/>
        <w:jc w:val="both"/>
        <w:rPr>
          <w:rFonts w:ascii="Times New Roman" w:eastAsiaTheme="majorEastAsia" w:hAnsi="Times New Roman" w:cs="Times New Roman"/>
          <w:lang w:val="pt-PT"/>
        </w:rPr>
      </w:pPr>
      <w:r w:rsidRPr="000C50F5">
        <w:rPr>
          <w:rFonts w:ascii="Times New Roman" w:eastAsiaTheme="majorEastAsia" w:hAnsi="Times New Roman" w:cs="Times New Roman"/>
          <w:lang w:val="pt-PT"/>
        </w:rPr>
        <w:t xml:space="preserve">A Dr.ª </w:t>
      </w:r>
      <w:proofErr w:type="spellStart"/>
      <w:r w:rsidRPr="000C50F5">
        <w:rPr>
          <w:rFonts w:ascii="Times New Roman" w:eastAsiaTheme="majorEastAsia" w:hAnsi="Times New Roman" w:cs="Times New Roman"/>
          <w:lang w:val="pt-PT"/>
        </w:rPr>
        <w:t>Leong</w:t>
      </w:r>
      <w:proofErr w:type="spellEnd"/>
      <w:r w:rsidRPr="000C50F5">
        <w:rPr>
          <w:rFonts w:ascii="Times New Roman" w:eastAsiaTheme="majorEastAsia" w:hAnsi="Times New Roman" w:cs="Times New Roman"/>
          <w:lang w:val="pt-PT"/>
        </w:rPr>
        <w:t xml:space="preserve"> </w:t>
      </w:r>
      <w:proofErr w:type="spellStart"/>
      <w:r w:rsidRPr="000C50F5">
        <w:rPr>
          <w:rFonts w:ascii="Times New Roman" w:eastAsiaTheme="majorEastAsia" w:hAnsi="Times New Roman" w:cs="Times New Roman"/>
          <w:lang w:val="pt-PT"/>
        </w:rPr>
        <w:t>Iek</w:t>
      </w:r>
      <w:proofErr w:type="spellEnd"/>
      <w:r w:rsidRPr="000C50F5">
        <w:rPr>
          <w:rFonts w:ascii="Times New Roman" w:eastAsiaTheme="majorEastAsia" w:hAnsi="Times New Roman" w:cs="Times New Roman"/>
          <w:lang w:val="pt-PT"/>
        </w:rPr>
        <w:t xml:space="preserve"> Hou apresentou a pesquisa epidemiológica do caso confirmado 45º. O doente de 32 anos de idade, do sexo masculino, residente de Macau, comerciante, </w:t>
      </w:r>
      <w:r w:rsidR="00F61235">
        <w:rPr>
          <w:rFonts w:ascii="Times New Roman" w:eastAsiaTheme="majorEastAsia" w:hAnsi="Times New Roman" w:cs="Times New Roman"/>
          <w:lang w:val="pt-PT"/>
        </w:rPr>
        <w:t>habitual residente em</w:t>
      </w:r>
      <w:r w:rsidRPr="000C50F5">
        <w:rPr>
          <w:rFonts w:ascii="Times New Roman" w:eastAsiaTheme="majorEastAsia" w:hAnsi="Times New Roman" w:cs="Times New Roman"/>
          <w:lang w:val="pt-PT"/>
        </w:rPr>
        <w:t xml:space="preserve"> Taiwan. O </w:t>
      </w:r>
      <w:r w:rsidR="004950FD">
        <w:rPr>
          <w:rFonts w:ascii="Times New Roman" w:eastAsiaTheme="majorEastAsia" w:hAnsi="Times New Roman" w:cs="Times New Roman"/>
          <w:lang w:val="pt-PT"/>
        </w:rPr>
        <w:t>doente</w:t>
      </w:r>
      <w:r w:rsidRPr="000C50F5">
        <w:rPr>
          <w:rFonts w:ascii="Times New Roman" w:eastAsiaTheme="majorEastAsia" w:hAnsi="Times New Roman" w:cs="Times New Roman"/>
          <w:lang w:val="pt-PT"/>
        </w:rPr>
        <w:t xml:space="preserve"> viajou de Taiwan para Hong Kong no dia 2 de Março e depois para </w:t>
      </w:r>
      <w:proofErr w:type="spellStart"/>
      <w:r w:rsidRPr="000C50F5">
        <w:rPr>
          <w:rFonts w:ascii="Times New Roman" w:eastAsiaTheme="majorEastAsia" w:hAnsi="Times New Roman" w:cs="Times New Roman"/>
          <w:lang w:val="pt-PT"/>
        </w:rPr>
        <w:t>Shenzhen</w:t>
      </w:r>
      <w:proofErr w:type="spellEnd"/>
      <w:r w:rsidRPr="000C50F5">
        <w:rPr>
          <w:rFonts w:ascii="Times New Roman" w:eastAsiaTheme="majorEastAsia" w:hAnsi="Times New Roman" w:cs="Times New Roman"/>
          <w:lang w:val="pt-PT"/>
        </w:rPr>
        <w:t xml:space="preserve">. No dia 4 de Março, tendo viajado de </w:t>
      </w:r>
      <w:proofErr w:type="spellStart"/>
      <w:r w:rsidRPr="000C50F5">
        <w:rPr>
          <w:rFonts w:ascii="Times New Roman" w:eastAsiaTheme="majorEastAsia" w:hAnsi="Times New Roman" w:cs="Times New Roman"/>
          <w:lang w:val="pt-PT"/>
        </w:rPr>
        <w:t>Shenzhen</w:t>
      </w:r>
      <w:proofErr w:type="spellEnd"/>
      <w:r w:rsidRPr="000C50F5">
        <w:rPr>
          <w:rFonts w:ascii="Times New Roman" w:eastAsiaTheme="majorEastAsia" w:hAnsi="Times New Roman" w:cs="Times New Roman"/>
          <w:lang w:val="pt-PT"/>
        </w:rPr>
        <w:t xml:space="preserve"> para Phnom Penh (</w:t>
      </w:r>
      <w:proofErr w:type="spellStart"/>
      <w:r w:rsidRPr="000C50F5">
        <w:rPr>
          <w:rFonts w:ascii="Times New Roman" w:eastAsiaTheme="majorEastAsia" w:hAnsi="Times New Roman" w:cs="Times New Roman"/>
          <w:lang w:val="pt-PT"/>
        </w:rPr>
        <w:t>Cambodja</w:t>
      </w:r>
      <w:proofErr w:type="spellEnd"/>
      <w:r w:rsidRPr="000C50F5">
        <w:rPr>
          <w:rFonts w:ascii="Times New Roman" w:eastAsiaTheme="majorEastAsia" w:hAnsi="Times New Roman" w:cs="Times New Roman"/>
          <w:lang w:val="pt-PT"/>
        </w:rPr>
        <w:t xml:space="preserve">), em 16 de Março, de Phnom Penh até Dubai, 19 de Março de volta de Dubai para Phnom Penh, ele permaneceu sempre em Phnom Penh depois de 19 de Março. O </w:t>
      </w:r>
      <w:r w:rsidR="004950FD">
        <w:rPr>
          <w:rFonts w:ascii="Times New Roman" w:eastAsiaTheme="majorEastAsia" w:hAnsi="Times New Roman" w:cs="Times New Roman"/>
          <w:lang w:val="pt-PT"/>
        </w:rPr>
        <w:t>doente</w:t>
      </w:r>
      <w:r w:rsidRPr="000C50F5">
        <w:rPr>
          <w:rFonts w:ascii="Times New Roman" w:eastAsiaTheme="majorEastAsia" w:hAnsi="Times New Roman" w:cs="Times New Roman"/>
          <w:lang w:val="pt-PT"/>
        </w:rPr>
        <w:t xml:space="preserve"> regressou a Macau na noite do dia 7 de Abril, através do Aeroporto Internacional de Macau, alegando que t</w:t>
      </w:r>
      <w:r w:rsidR="00F20692">
        <w:rPr>
          <w:rFonts w:ascii="Times New Roman" w:eastAsiaTheme="majorEastAsia" w:hAnsi="Times New Roman" w:cs="Times New Roman"/>
          <w:lang w:val="pt-PT"/>
        </w:rPr>
        <w:t>inha</w:t>
      </w:r>
      <w:r w:rsidRPr="000C50F5">
        <w:rPr>
          <w:rFonts w:ascii="Times New Roman" w:eastAsiaTheme="majorEastAsia" w:hAnsi="Times New Roman" w:cs="Times New Roman"/>
          <w:lang w:val="pt-PT"/>
        </w:rPr>
        <w:t xml:space="preserve"> faringite cr</w:t>
      </w:r>
      <w:r w:rsidR="00F20692">
        <w:rPr>
          <w:rFonts w:ascii="Times New Roman" w:eastAsiaTheme="majorEastAsia" w:hAnsi="Times New Roman" w:cs="Times New Roman"/>
          <w:lang w:val="pt-PT"/>
        </w:rPr>
        <w:t>ó</w:t>
      </w:r>
      <w:r w:rsidRPr="000C50F5">
        <w:rPr>
          <w:rFonts w:ascii="Times New Roman" w:eastAsiaTheme="majorEastAsia" w:hAnsi="Times New Roman" w:cs="Times New Roman"/>
          <w:lang w:val="pt-PT"/>
        </w:rPr>
        <w:t xml:space="preserve">nica, e começou a apresentar sintomas de tosse e escarro a partir do dia 19 de Março. No dia 4 de Abril, a tosse agravou-se, e no dia 6 de Abril, o olfato desapareceu. Ao entrar em Macau ontem, no aeroporto, o doente alegou ter tosse, </w:t>
      </w:r>
      <w:r w:rsidR="001C6E45">
        <w:rPr>
          <w:rFonts w:ascii="Times New Roman" w:eastAsiaTheme="majorEastAsia" w:hAnsi="Times New Roman" w:cs="Times New Roman"/>
          <w:lang w:val="pt-PT"/>
        </w:rPr>
        <w:t>e foi</w:t>
      </w:r>
      <w:r w:rsidRPr="000C50F5">
        <w:rPr>
          <w:rFonts w:ascii="Times New Roman" w:eastAsiaTheme="majorEastAsia" w:hAnsi="Times New Roman" w:cs="Times New Roman"/>
          <w:lang w:val="pt-PT"/>
        </w:rPr>
        <w:t xml:space="preserve"> imediatamente encaminhado p</w:t>
      </w:r>
      <w:r w:rsidR="001C6E45">
        <w:rPr>
          <w:rFonts w:ascii="Times New Roman" w:eastAsiaTheme="majorEastAsia" w:hAnsi="Times New Roman" w:cs="Times New Roman"/>
          <w:lang w:val="pt-PT"/>
        </w:rPr>
        <w:t>elo</w:t>
      </w:r>
      <w:r w:rsidRPr="000C50F5">
        <w:rPr>
          <w:rFonts w:ascii="Times New Roman" w:eastAsiaTheme="majorEastAsia" w:hAnsi="Times New Roman" w:cs="Times New Roman"/>
          <w:lang w:val="pt-PT"/>
        </w:rPr>
        <w:t xml:space="preserve"> pessoal de quarentena dos Serviços de Saúde para a Urgência Especial do CHCSJ. No dia 8 de Abril, a amostra do teste de zaragatoa nasofaríngea </w:t>
      </w:r>
      <w:r w:rsidR="0060155E">
        <w:rPr>
          <w:rFonts w:ascii="Times New Roman" w:eastAsiaTheme="majorEastAsia" w:hAnsi="Times New Roman" w:cs="Times New Roman"/>
          <w:lang w:val="pt-PT"/>
        </w:rPr>
        <w:t xml:space="preserve">foi </w:t>
      </w:r>
      <w:r w:rsidRPr="000C50F5">
        <w:rPr>
          <w:rFonts w:ascii="Times New Roman" w:eastAsiaTheme="majorEastAsia" w:hAnsi="Times New Roman" w:cs="Times New Roman"/>
          <w:lang w:val="pt-PT"/>
        </w:rPr>
        <w:t>positiv</w:t>
      </w:r>
      <w:r w:rsidR="0060155E">
        <w:rPr>
          <w:rFonts w:ascii="Times New Roman" w:eastAsiaTheme="majorEastAsia" w:hAnsi="Times New Roman" w:cs="Times New Roman"/>
          <w:lang w:val="pt-PT"/>
        </w:rPr>
        <w:t>a</w:t>
      </w:r>
      <w:r w:rsidRPr="000C50F5">
        <w:rPr>
          <w:rFonts w:ascii="Times New Roman" w:eastAsiaTheme="majorEastAsia" w:hAnsi="Times New Roman" w:cs="Times New Roman"/>
          <w:lang w:val="pt-PT"/>
        </w:rPr>
        <w:t xml:space="preserve"> e diagnosticado com pneumonia causada pelo novo tipo de coronavírus. O </w:t>
      </w:r>
      <w:r w:rsidR="004950FD">
        <w:rPr>
          <w:rFonts w:ascii="Times New Roman" w:eastAsiaTheme="majorEastAsia" w:hAnsi="Times New Roman" w:cs="Times New Roman"/>
          <w:lang w:val="pt-PT"/>
        </w:rPr>
        <w:t>doente</w:t>
      </w:r>
      <w:r w:rsidRPr="000C50F5">
        <w:rPr>
          <w:rFonts w:ascii="Times New Roman" w:eastAsiaTheme="majorEastAsia" w:hAnsi="Times New Roman" w:cs="Times New Roman"/>
          <w:lang w:val="pt-PT"/>
        </w:rPr>
        <w:t xml:space="preserve"> </w:t>
      </w:r>
      <w:r w:rsidR="006457EC">
        <w:rPr>
          <w:rFonts w:ascii="Times New Roman" w:eastAsiaTheme="majorEastAsia" w:hAnsi="Times New Roman" w:cs="Times New Roman"/>
          <w:lang w:val="pt-PT"/>
        </w:rPr>
        <w:t>nos 14</w:t>
      </w:r>
      <w:r w:rsidR="006457EC" w:rsidRPr="000C50F5">
        <w:rPr>
          <w:rFonts w:ascii="Times New Roman" w:eastAsiaTheme="majorEastAsia" w:hAnsi="Times New Roman" w:cs="Times New Roman"/>
          <w:lang w:val="pt-PT"/>
        </w:rPr>
        <w:t xml:space="preserve"> dias antes de entrar em Macau</w:t>
      </w:r>
      <w:r w:rsidR="006457EC">
        <w:rPr>
          <w:rFonts w:ascii="Times New Roman" w:eastAsiaTheme="majorEastAsia" w:hAnsi="Times New Roman" w:cs="Times New Roman"/>
          <w:lang w:val="pt-PT"/>
        </w:rPr>
        <w:t xml:space="preserve"> sempre</w:t>
      </w:r>
      <w:r w:rsidRPr="000C50F5">
        <w:rPr>
          <w:rFonts w:ascii="Times New Roman" w:eastAsiaTheme="majorEastAsia" w:hAnsi="Times New Roman" w:cs="Times New Roman"/>
          <w:lang w:val="pt-PT"/>
        </w:rPr>
        <w:t xml:space="preserve"> </w:t>
      </w:r>
      <w:r w:rsidR="0060155E">
        <w:rPr>
          <w:rFonts w:ascii="Times New Roman" w:eastAsiaTheme="majorEastAsia" w:hAnsi="Times New Roman" w:cs="Times New Roman"/>
          <w:lang w:val="pt-PT"/>
        </w:rPr>
        <w:t xml:space="preserve">trabalhou </w:t>
      </w:r>
      <w:r w:rsidRPr="000C50F5">
        <w:rPr>
          <w:rFonts w:ascii="Times New Roman" w:eastAsiaTheme="majorEastAsia" w:hAnsi="Times New Roman" w:cs="Times New Roman"/>
          <w:lang w:val="pt-PT"/>
        </w:rPr>
        <w:t>em Phnom Penh</w:t>
      </w:r>
      <w:r w:rsidR="006457EC">
        <w:rPr>
          <w:rFonts w:ascii="Times New Roman" w:eastAsiaTheme="majorEastAsia" w:hAnsi="Times New Roman" w:cs="Times New Roman"/>
          <w:lang w:val="pt-PT"/>
        </w:rPr>
        <w:t xml:space="preserve"> </w:t>
      </w:r>
      <w:r w:rsidRPr="000C50F5">
        <w:rPr>
          <w:rFonts w:ascii="Times New Roman" w:eastAsiaTheme="majorEastAsia" w:hAnsi="Times New Roman" w:cs="Times New Roman"/>
          <w:lang w:val="pt-PT"/>
        </w:rPr>
        <w:t xml:space="preserve">e após a chegada a Macau ontem, foi encaminhado </w:t>
      </w:r>
      <w:proofErr w:type="spellStart"/>
      <w:r w:rsidRPr="000C50F5">
        <w:rPr>
          <w:rFonts w:ascii="Times New Roman" w:eastAsiaTheme="majorEastAsia" w:hAnsi="Times New Roman" w:cs="Times New Roman"/>
          <w:lang w:val="pt-PT"/>
        </w:rPr>
        <w:t>directamente</w:t>
      </w:r>
      <w:proofErr w:type="spellEnd"/>
      <w:r w:rsidRPr="000C50F5">
        <w:rPr>
          <w:rFonts w:ascii="Times New Roman" w:eastAsiaTheme="majorEastAsia" w:hAnsi="Times New Roman" w:cs="Times New Roman"/>
          <w:lang w:val="pt-PT"/>
        </w:rPr>
        <w:t xml:space="preserve"> ao hospital, não tendo entrado na comunidade de Macau, </w:t>
      </w:r>
      <w:r w:rsidRPr="000C50F5">
        <w:rPr>
          <w:rFonts w:ascii="Times New Roman" w:eastAsiaTheme="majorEastAsia" w:hAnsi="Times New Roman" w:cs="Times New Roman"/>
          <w:lang w:val="pt-PT"/>
        </w:rPr>
        <w:lastRenderedPageBreak/>
        <w:t>não constituindo</w:t>
      </w:r>
      <w:r w:rsidR="006457EC">
        <w:rPr>
          <w:rFonts w:ascii="Times New Roman" w:eastAsiaTheme="majorEastAsia" w:hAnsi="Times New Roman" w:cs="Times New Roman"/>
          <w:lang w:val="pt-PT"/>
        </w:rPr>
        <w:t>, por isso,</w:t>
      </w:r>
      <w:r w:rsidRPr="000C50F5">
        <w:rPr>
          <w:rFonts w:ascii="Times New Roman" w:eastAsiaTheme="majorEastAsia" w:hAnsi="Times New Roman" w:cs="Times New Roman"/>
          <w:lang w:val="pt-PT"/>
        </w:rPr>
        <w:t xml:space="preserve"> ameaça de transmissão comunitária. </w:t>
      </w:r>
    </w:p>
    <w:p w14:paraId="34E56B25" w14:textId="77777777" w:rsidR="00582D2E" w:rsidRDefault="00563EEA" w:rsidP="00582D2E">
      <w:pPr>
        <w:spacing w:beforeLines="50" w:before="180" w:line="400" w:lineRule="exact"/>
        <w:jc w:val="both"/>
        <w:rPr>
          <w:rFonts w:ascii="Times New Roman" w:eastAsiaTheme="majorEastAsia" w:hAnsi="Times New Roman" w:cs="Times New Roman"/>
          <w:lang w:val="pt-PT"/>
        </w:rPr>
      </w:pPr>
      <w:r w:rsidRPr="000C50F5">
        <w:rPr>
          <w:rFonts w:ascii="Times New Roman" w:eastAsiaTheme="majorEastAsia" w:hAnsi="Times New Roman" w:cs="Times New Roman"/>
          <w:lang w:val="pt-PT"/>
        </w:rPr>
        <w:t xml:space="preserve">No dia 7 de Abril, o </w:t>
      </w:r>
      <w:r w:rsidR="004950FD">
        <w:rPr>
          <w:rFonts w:ascii="Times New Roman" w:eastAsiaTheme="majorEastAsia" w:hAnsi="Times New Roman" w:cs="Times New Roman"/>
          <w:lang w:val="pt-PT"/>
        </w:rPr>
        <w:t>doente</w:t>
      </w:r>
      <w:r w:rsidRPr="000C50F5">
        <w:rPr>
          <w:rFonts w:ascii="Times New Roman" w:eastAsiaTheme="majorEastAsia" w:hAnsi="Times New Roman" w:cs="Times New Roman"/>
          <w:lang w:val="pt-PT"/>
        </w:rPr>
        <w:t xml:space="preserve"> apanhou o</w:t>
      </w:r>
      <w:r w:rsidR="00582D2E">
        <w:rPr>
          <w:rFonts w:ascii="Times New Roman" w:eastAsiaTheme="majorEastAsia" w:hAnsi="Times New Roman" w:cs="Times New Roman"/>
          <w:lang w:val="pt-PT"/>
        </w:rPr>
        <w:t xml:space="preserve"> </w:t>
      </w:r>
      <w:proofErr w:type="spellStart"/>
      <w:r w:rsidR="006457EC">
        <w:rPr>
          <w:rFonts w:ascii="Times New Roman" w:eastAsiaTheme="majorEastAsia" w:hAnsi="Times New Roman" w:cs="Times New Roman"/>
          <w:lang w:val="pt-PT"/>
        </w:rPr>
        <w:t>vôo</w:t>
      </w:r>
      <w:proofErr w:type="spellEnd"/>
      <w:r w:rsidRPr="000C50F5">
        <w:rPr>
          <w:rFonts w:ascii="Times New Roman" w:eastAsiaTheme="majorEastAsia" w:hAnsi="Times New Roman" w:cs="Times New Roman"/>
          <w:lang w:val="pt-PT"/>
        </w:rPr>
        <w:t xml:space="preserve"> </w:t>
      </w:r>
      <w:proofErr w:type="spellStart"/>
      <w:r w:rsidRPr="000C50F5">
        <w:rPr>
          <w:rFonts w:ascii="Times New Roman" w:eastAsiaTheme="majorEastAsia" w:hAnsi="Times New Roman" w:cs="Times New Roman"/>
          <w:lang w:val="pt-PT"/>
        </w:rPr>
        <w:t>Angkor</w:t>
      </w:r>
      <w:proofErr w:type="spellEnd"/>
      <w:r w:rsidRPr="000C50F5">
        <w:rPr>
          <w:rFonts w:ascii="Times New Roman" w:eastAsiaTheme="majorEastAsia" w:hAnsi="Times New Roman" w:cs="Times New Roman"/>
          <w:lang w:val="pt-PT"/>
        </w:rPr>
        <w:t xml:space="preserve"> </w:t>
      </w:r>
      <w:proofErr w:type="spellStart"/>
      <w:r w:rsidRPr="000C50F5">
        <w:rPr>
          <w:rFonts w:ascii="Times New Roman" w:eastAsiaTheme="majorEastAsia" w:hAnsi="Times New Roman" w:cs="Times New Roman"/>
          <w:lang w:val="pt-PT"/>
        </w:rPr>
        <w:t>Air</w:t>
      </w:r>
      <w:proofErr w:type="spellEnd"/>
      <w:r w:rsidRPr="000C50F5">
        <w:rPr>
          <w:rFonts w:ascii="Times New Roman" w:eastAsiaTheme="majorEastAsia" w:hAnsi="Times New Roman" w:cs="Times New Roman"/>
          <w:lang w:val="pt-PT"/>
        </w:rPr>
        <w:t xml:space="preserve"> (</w:t>
      </w:r>
      <w:proofErr w:type="spellStart"/>
      <w:r w:rsidRPr="000C50F5">
        <w:rPr>
          <w:rFonts w:ascii="Times New Roman" w:eastAsiaTheme="majorEastAsia" w:hAnsi="Times New Roman" w:cs="Times New Roman"/>
          <w:lang w:val="pt-PT"/>
        </w:rPr>
        <w:t>vôo</w:t>
      </w:r>
      <w:proofErr w:type="spellEnd"/>
      <w:r w:rsidRPr="000C50F5">
        <w:rPr>
          <w:rFonts w:ascii="Times New Roman" w:eastAsiaTheme="majorEastAsia" w:hAnsi="Times New Roman" w:cs="Times New Roman"/>
          <w:lang w:val="pt-PT"/>
        </w:rPr>
        <w:t xml:space="preserve"> K6198, assento 20D) regressou do aeroporto de Phnom Penh para Macau. Os passageiros em causa do mesmo voo foram encaminhados para os hotéis de observação médica, de acordo com a política de prevenção de epidemia de Macau; </w:t>
      </w:r>
      <w:proofErr w:type="gramStart"/>
      <w:r w:rsidRPr="000C50F5">
        <w:rPr>
          <w:rFonts w:ascii="Times New Roman" w:eastAsiaTheme="majorEastAsia" w:hAnsi="Times New Roman" w:cs="Times New Roman"/>
          <w:lang w:val="pt-PT"/>
        </w:rPr>
        <w:t>Os</w:t>
      </w:r>
      <w:proofErr w:type="gramEnd"/>
      <w:r w:rsidRPr="000C50F5">
        <w:rPr>
          <w:rFonts w:ascii="Times New Roman" w:eastAsiaTheme="majorEastAsia" w:hAnsi="Times New Roman" w:cs="Times New Roman"/>
          <w:lang w:val="pt-PT"/>
        </w:rPr>
        <w:t xml:space="preserve"> passageiros nos assentos dianteiros e traseiros de 3 filas são classificados como indivíduos de contacto próximo. Por outro lado, 11 tripulantes do voo em causa não entraram em Macau</w:t>
      </w:r>
      <w:r w:rsidR="00582D2E">
        <w:rPr>
          <w:rFonts w:ascii="Times New Roman" w:eastAsiaTheme="majorEastAsia" w:hAnsi="Times New Roman" w:cs="Times New Roman"/>
          <w:lang w:val="pt-PT"/>
        </w:rPr>
        <w:t xml:space="preserve">. A </w:t>
      </w:r>
      <w:r w:rsidRPr="000C50F5">
        <w:rPr>
          <w:rFonts w:ascii="Times New Roman" w:eastAsiaTheme="majorEastAsia" w:hAnsi="Times New Roman" w:cs="Times New Roman"/>
          <w:lang w:val="pt-PT"/>
        </w:rPr>
        <w:t xml:space="preserve">companhia aérea </w:t>
      </w:r>
      <w:r w:rsidR="00582D2E">
        <w:rPr>
          <w:rFonts w:ascii="Times New Roman" w:eastAsiaTheme="majorEastAsia" w:hAnsi="Times New Roman" w:cs="Times New Roman"/>
          <w:lang w:val="pt-PT"/>
        </w:rPr>
        <w:t xml:space="preserve">foi informada </w:t>
      </w:r>
      <w:r w:rsidRPr="000C50F5">
        <w:rPr>
          <w:rFonts w:ascii="Times New Roman" w:eastAsiaTheme="majorEastAsia" w:hAnsi="Times New Roman" w:cs="Times New Roman"/>
          <w:lang w:val="pt-PT"/>
        </w:rPr>
        <w:t xml:space="preserve">para acompanhamento e o departamento de saúde do </w:t>
      </w:r>
      <w:proofErr w:type="spellStart"/>
      <w:r w:rsidRPr="000C50F5">
        <w:rPr>
          <w:rFonts w:ascii="Times New Roman" w:eastAsiaTheme="majorEastAsia" w:hAnsi="Times New Roman" w:cs="Times New Roman"/>
          <w:lang w:val="pt-PT"/>
        </w:rPr>
        <w:t>Cambo</w:t>
      </w:r>
      <w:r w:rsidR="00582D2E">
        <w:rPr>
          <w:rFonts w:ascii="Times New Roman" w:eastAsiaTheme="majorEastAsia" w:hAnsi="Times New Roman" w:cs="Times New Roman"/>
          <w:lang w:val="pt-PT"/>
        </w:rPr>
        <w:t>dj</w:t>
      </w:r>
      <w:r w:rsidRPr="000C50F5">
        <w:rPr>
          <w:rFonts w:ascii="Times New Roman" w:eastAsiaTheme="majorEastAsia" w:hAnsi="Times New Roman" w:cs="Times New Roman"/>
          <w:lang w:val="pt-PT"/>
        </w:rPr>
        <w:t>a</w:t>
      </w:r>
      <w:proofErr w:type="spellEnd"/>
      <w:r w:rsidR="00582D2E">
        <w:rPr>
          <w:rFonts w:ascii="Times New Roman" w:eastAsiaTheme="majorEastAsia" w:hAnsi="Times New Roman" w:cs="Times New Roman"/>
          <w:lang w:val="pt-PT"/>
        </w:rPr>
        <w:t xml:space="preserve"> foi notificado</w:t>
      </w:r>
      <w:r w:rsidR="00014846" w:rsidRPr="000C50F5">
        <w:rPr>
          <w:rFonts w:ascii="Times New Roman" w:eastAsiaTheme="majorEastAsia" w:hAnsi="Times New Roman" w:cs="Times New Roman"/>
          <w:lang w:val="pt-PT"/>
        </w:rPr>
        <w:t>.</w:t>
      </w:r>
    </w:p>
    <w:p w14:paraId="27B79BFF" w14:textId="6C324542" w:rsidR="00563EEA" w:rsidRPr="000C50F5" w:rsidRDefault="00563EEA" w:rsidP="00582D2E">
      <w:pPr>
        <w:spacing w:beforeLines="50" w:before="180" w:line="400" w:lineRule="exact"/>
        <w:jc w:val="both"/>
        <w:rPr>
          <w:rFonts w:ascii="Times New Roman" w:eastAsiaTheme="majorEastAsia" w:hAnsi="Times New Roman" w:cs="Times New Roman"/>
          <w:lang w:val="pt-PT"/>
        </w:rPr>
      </w:pPr>
      <w:r w:rsidRPr="000C50F5">
        <w:rPr>
          <w:rFonts w:ascii="Times New Roman" w:eastAsiaTheme="majorEastAsia" w:hAnsi="Times New Roman" w:cs="Times New Roman"/>
          <w:lang w:val="pt-PT"/>
        </w:rPr>
        <w:t xml:space="preserve">A Chefe do Departamento dos Serviços de Turismo, Dr.ª Inês </w:t>
      </w:r>
      <w:proofErr w:type="spellStart"/>
      <w:r w:rsidRPr="000C50F5">
        <w:rPr>
          <w:rFonts w:ascii="Times New Roman" w:eastAsiaTheme="majorEastAsia" w:hAnsi="Times New Roman" w:cs="Times New Roman"/>
          <w:lang w:val="pt-PT"/>
        </w:rPr>
        <w:t>Chan</w:t>
      </w:r>
      <w:proofErr w:type="spellEnd"/>
      <w:r w:rsidRPr="000C50F5">
        <w:rPr>
          <w:rFonts w:ascii="Times New Roman" w:eastAsiaTheme="majorEastAsia" w:hAnsi="Times New Roman" w:cs="Times New Roman"/>
          <w:lang w:val="pt-PT"/>
        </w:rPr>
        <w:t xml:space="preserve">, deu informações sobre o número de pessoas em observação médica em hotéis designados (atualmente, a Pensão Comercial San </w:t>
      </w:r>
      <w:proofErr w:type="spellStart"/>
      <w:r w:rsidRPr="000C50F5">
        <w:rPr>
          <w:rFonts w:ascii="Times New Roman" w:eastAsiaTheme="majorEastAsia" w:hAnsi="Times New Roman" w:cs="Times New Roman"/>
          <w:lang w:val="pt-PT"/>
        </w:rPr>
        <w:t>Tung</w:t>
      </w:r>
      <w:proofErr w:type="spellEnd"/>
      <w:r w:rsidRPr="000C50F5">
        <w:rPr>
          <w:rFonts w:ascii="Times New Roman" w:eastAsiaTheme="majorEastAsia" w:hAnsi="Times New Roman" w:cs="Times New Roman"/>
          <w:lang w:val="pt-PT"/>
        </w:rPr>
        <w:t xml:space="preserve"> </w:t>
      </w:r>
      <w:proofErr w:type="spellStart"/>
      <w:r w:rsidRPr="000C50F5">
        <w:rPr>
          <w:rFonts w:ascii="Times New Roman" w:eastAsiaTheme="majorEastAsia" w:hAnsi="Times New Roman" w:cs="Times New Roman"/>
          <w:lang w:val="pt-PT"/>
        </w:rPr>
        <w:t>Fong</w:t>
      </w:r>
      <w:proofErr w:type="spellEnd"/>
      <w:r w:rsidRPr="000C50F5">
        <w:rPr>
          <w:rFonts w:ascii="Times New Roman" w:eastAsiaTheme="majorEastAsia" w:hAnsi="Times New Roman" w:cs="Times New Roman"/>
          <w:lang w:val="pt-PT"/>
        </w:rPr>
        <w:t xml:space="preserve">, Ala Sul foi esvaziada e </w:t>
      </w:r>
      <w:r w:rsidR="00BC633C">
        <w:rPr>
          <w:rFonts w:ascii="Times New Roman" w:eastAsiaTheme="majorEastAsia" w:hAnsi="Times New Roman" w:cs="Times New Roman"/>
          <w:lang w:val="pt-PT"/>
        </w:rPr>
        <w:t xml:space="preserve">já não se encontra </w:t>
      </w:r>
      <w:r w:rsidRPr="000C50F5">
        <w:rPr>
          <w:rFonts w:ascii="Times New Roman" w:eastAsiaTheme="majorEastAsia" w:hAnsi="Times New Roman" w:cs="Times New Roman"/>
          <w:lang w:val="pt-PT"/>
        </w:rPr>
        <w:t xml:space="preserve">nenhuma pessoa </w:t>
      </w:r>
      <w:r w:rsidR="00BC633C">
        <w:rPr>
          <w:rFonts w:ascii="Times New Roman" w:eastAsiaTheme="majorEastAsia" w:hAnsi="Times New Roman" w:cs="Times New Roman"/>
          <w:lang w:val="pt-PT"/>
        </w:rPr>
        <w:t>em</w:t>
      </w:r>
      <w:r w:rsidRPr="000C50F5">
        <w:rPr>
          <w:rFonts w:ascii="Times New Roman" w:eastAsiaTheme="majorEastAsia" w:hAnsi="Times New Roman" w:cs="Times New Roman"/>
          <w:lang w:val="pt-PT"/>
        </w:rPr>
        <w:t xml:space="preserve"> isolamento </w:t>
      </w:r>
      <w:r w:rsidR="00BC633C">
        <w:rPr>
          <w:rFonts w:ascii="Times New Roman" w:eastAsiaTheme="majorEastAsia" w:hAnsi="Times New Roman" w:cs="Times New Roman"/>
          <w:lang w:val="pt-PT"/>
        </w:rPr>
        <w:t>neste local). A</w:t>
      </w:r>
      <w:r w:rsidRPr="000C50F5">
        <w:rPr>
          <w:rFonts w:ascii="Times New Roman" w:eastAsiaTheme="majorEastAsia" w:hAnsi="Times New Roman" w:cs="Times New Roman"/>
          <w:lang w:val="pt-PT"/>
        </w:rPr>
        <w:t xml:space="preserve">té ao momento, o Fundo de turismo gastou 70 milhões de patacas em resposta à epidemia, dos quais mais de 50 milhões foram destinados ao aluguer de 12 hotéis para observação médica, e os restantes 10 milhões para outros </w:t>
      </w:r>
      <w:proofErr w:type="spellStart"/>
      <w:r w:rsidRPr="000C50F5">
        <w:rPr>
          <w:rFonts w:ascii="Times New Roman" w:eastAsiaTheme="majorEastAsia" w:hAnsi="Times New Roman" w:cs="Times New Roman"/>
          <w:lang w:val="pt-PT"/>
        </w:rPr>
        <w:t>projectos</w:t>
      </w:r>
      <w:proofErr w:type="spellEnd"/>
      <w:r w:rsidRPr="000C50F5">
        <w:rPr>
          <w:rFonts w:ascii="Times New Roman" w:eastAsiaTheme="majorEastAsia" w:hAnsi="Times New Roman" w:cs="Times New Roman"/>
          <w:lang w:val="pt-PT"/>
        </w:rPr>
        <w:t>, incluindo o aluguer de veículo (</w:t>
      </w:r>
      <w:r w:rsidR="00BC633C">
        <w:rPr>
          <w:rFonts w:ascii="Times New Roman" w:eastAsiaTheme="majorEastAsia" w:hAnsi="Times New Roman" w:cs="Times New Roman"/>
          <w:lang w:val="pt-PT"/>
        </w:rPr>
        <w:t>desde</w:t>
      </w:r>
      <w:r w:rsidRPr="000C50F5">
        <w:rPr>
          <w:rFonts w:ascii="Times New Roman" w:eastAsiaTheme="majorEastAsia" w:hAnsi="Times New Roman" w:cs="Times New Roman"/>
          <w:lang w:val="pt-PT"/>
        </w:rPr>
        <w:t xml:space="preserve"> 20 de Fevereiro, </w:t>
      </w:r>
      <w:r w:rsidR="00BC633C">
        <w:rPr>
          <w:rFonts w:ascii="Times New Roman" w:eastAsiaTheme="majorEastAsia" w:hAnsi="Times New Roman" w:cs="Times New Roman"/>
          <w:lang w:val="pt-PT"/>
        </w:rPr>
        <w:t xml:space="preserve">que </w:t>
      </w:r>
      <w:r w:rsidRPr="000C50F5">
        <w:rPr>
          <w:rFonts w:ascii="Times New Roman" w:eastAsiaTheme="majorEastAsia" w:hAnsi="Times New Roman" w:cs="Times New Roman"/>
          <w:lang w:val="pt-PT"/>
        </w:rPr>
        <w:t xml:space="preserve">os visitantes que entram em Macau dos postos fronteiriços necessitam de ser submetidos a exames médicos </w:t>
      </w:r>
      <w:r w:rsidR="00BC633C">
        <w:rPr>
          <w:rFonts w:ascii="Times New Roman" w:eastAsiaTheme="majorEastAsia" w:hAnsi="Times New Roman" w:cs="Times New Roman"/>
          <w:lang w:val="pt-PT"/>
        </w:rPr>
        <w:t>em</w:t>
      </w:r>
      <w:r w:rsidRPr="000C50F5">
        <w:rPr>
          <w:rFonts w:ascii="Times New Roman" w:eastAsiaTheme="majorEastAsia" w:hAnsi="Times New Roman" w:cs="Times New Roman"/>
          <w:lang w:val="pt-PT"/>
        </w:rPr>
        <w:t xml:space="preserve"> locais designados</w:t>
      </w:r>
      <w:r w:rsidR="00BC633C">
        <w:rPr>
          <w:rFonts w:ascii="Times New Roman" w:eastAsiaTheme="majorEastAsia" w:hAnsi="Times New Roman" w:cs="Times New Roman"/>
          <w:lang w:val="pt-PT"/>
        </w:rPr>
        <w:t xml:space="preserve">; foi necessário transportar </w:t>
      </w:r>
      <w:r w:rsidRPr="000C50F5">
        <w:rPr>
          <w:rFonts w:ascii="Times New Roman" w:eastAsiaTheme="majorEastAsia" w:hAnsi="Times New Roman" w:cs="Times New Roman"/>
          <w:lang w:val="pt-PT"/>
        </w:rPr>
        <w:t xml:space="preserve">os residentes de Macau que se encontram no navio de cruzeiro Diamond </w:t>
      </w:r>
      <w:proofErr w:type="spellStart"/>
      <w:r w:rsidRPr="000C50F5">
        <w:rPr>
          <w:rFonts w:ascii="Times New Roman" w:eastAsiaTheme="majorEastAsia" w:hAnsi="Times New Roman" w:cs="Times New Roman"/>
          <w:lang w:val="pt-PT"/>
        </w:rPr>
        <w:t>Princess</w:t>
      </w:r>
      <w:proofErr w:type="spellEnd"/>
      <w:r w:rsidRPr="000C50F5">
        <w:rPr>
          <w:rFonts w:ascii="Times New Roman" w:eastAsiaTheme="majorEastAsia" w:hAnsi="Times New Roman" w:cs="Times New Roman"/>
          <w:lang w:val="pt-PT"/>
        </w:rPr>
        <w:t xml:space="preserve">, regresso da Coreia do Sul para Macau através do Aeroporto Internacional de Hong Kong, os residentes que regressaram a Macau através do Aeroporto Internacional de Hong Kong entre meados e finais de Março), as despesas de aumento de número </w:t>
      </w:r>
      <w:r w:rsidR="00E83EFC">
        <w:rPr>
          <w:rFonts w:ascii="Times New Roman" w:eastAsiaTheme="majorEastAsia" w:hAnsi="Times New Roman" w:cs="Times New Roman"/>
          <w:lang w:val="pt-PT"/>
        </w:rPr>
        <w:t xml:space="preserve">de </w:t>
      </w:r>
      <w:r w:rsidRPr="000C50F5">
        <w:rPr>
          <w:rFonts w:ascii="Times New Roman" w:eastAsiaTheme="majorEastAsia" w:hAnsi="Times New Roman" w:cs="Times New Roman"/>
          <w:lang w:val="pt-PT"/>
        </w:rPr>
        <w:t>segurança</w:t>
      </w:r>
      <w:r w:rsidR="00E83EFC">
        <w:rPr>
          <w:rFonts w:ascii="Times New Roman" w:eastAsiaTheme="majorEastAsia" w:hAnsi="Times New Roman" w:cs="Times New Roman"/>
          <w:lang w:val="pt-PT"/>
        </w:rPr>
        <w:t>s</w:t>
      </w:r>
      <w:r w:rsidRPr="000C50F5">
        <w:rPr>
          <w:rFonts w:ascii="Times New Roman" w:eastAsiaTheme="majorEastAsia" w:hAnsi="Times New Roman" w:cs="Times New Roman"/>
          <w:lang w:val="pt-PT"/>
        </w:rPr>
        <w:t xml:space="preserve"> nos </w:t>
      </w:r>
      <w:proofErr w:type="spellStart"/>
      <w:r w:rsidRPr="000C50F5">
        <w:rPr>
          <w:rFonts w:ascii="Times New Roman" w:eastAsiaTheme="majorEastAsia" w:hAnsi="Times New Roman" w:cs="Times New Roman"/>
          <w:lang w:val="pt-PT"/>
        </w:rPr>
        <w:t>hote</w:t>
      </w:r>
      <w:r w:rsidR="00E83EFC">
        <w:rPr>
          <w:rFonts w:ascii="Times New Roman" w:eastAsiaTheme="majorEastAsia" w:hAnsi="Times New Roman" w:cs="Times New Roman"/>
          <w:lang w:val="pt-PT"/>
        </w:rPr>
        <w:t>is</w:t>
      </w:r>
      <w:r w:rsidRPr="000C50F5">
        <w:rPr>
          <w:rFonts w:ascii="Times New Roman" w:eastAsiaTheme="majorEastAsia" w:hAnsi="Times New Roman" w:cs="Times New Roman"/>
          <w:lang w:val="pt-PT"/>
        </w:rPr>
        <w:t>s</w:t>
      </w:r>
      <w:proofErr w:type="spellEnd"/>
      <w:r w:rsidRPr="000C50F5">
        <w:rPr>
          <w:rFonts w:ascii="Times New Roman" w:eastAsiaTheme="majorEastAsia" w:hAnsi="Times New Roman" w:cs="Times New Roman"/>
          <w:lang w:val="pt-PT"/>
        </w:rPr>
        <w:t xml:space="preserve"> de observação médica e as despesas dos serviços de atendimento prestados pelos guias turísticos nos </w:t>
      </w:r>
      <w:r w:rsidR="00E83EFC" w:rsidRPr="000C50F5">
        <w:rPr>
          <w:rFonts w:ascii="Times New Roman" w:eastAsiaTheme="majorEastAsia" w:hAnsi="Times New Roman" w:cs="Times New Roman"/>
          <w:lang w:val="pt-PT"/>
        </w:rPr>
        <w:t>hotéis</w:t>
      </w:r>
      <w:r w:rsidRPr="000C50F5">
        <w:rPr>
          <w:rFonts w:ascii="Times New Roman" w:eastAsiaTheme="majorEastAsia" w:hAnsi="Times New Roman" w:cs="Times New Roman"/>
          <w:lang w:val="pt-PT"/>
        </w:rPr>
        <w:t xml:space="preserve"> de observação médica, etc.</w:t>
      </w:r>
    </w:p>
    <w:p w14:paraId="397B97A6" w14:textId="77777777" w:rsidR="00566B5B" w:rsidRDefault="00563EEA" w:rsidP="00566B5B">
      <w:pPr>
        <w:spacing w:beforeLines="50" w:before="180" w:line="400" w:lineRule="exact"/>
        <w:jc w:val="both"/>
        <w:rPr>
          <w:rFonts w:ascii="Times New Roman" w:eastAsiaTheme="majorEastAsia" w:hAnsi="Times New Roman" w:cs="Times New Roman"/>
          <w:lang w:val="pt-PT"/>
        </w:rPr>
      </w:pPr>
      <w:r w:rsidRPr="000C50F5">
        <w:rPr>
          <w:rFonts w:ascii="Times New Roman" w:eastAsiaTheme="majorEastAsia" w:hAnsi="Times New Roman" w:cs="Times New Roman"/>
          <w:lang w:val="pt-PT"/>
        </w:rPr>
        <w:t xml:space="preserve">O Chefe da Divisão de Ligação entre Polícia e Comunidade e Relações Públicas, Dr. Lei </w:t>
      </w:r>
      <w:proofErr w:type="spellStart"/>
      <w:r w:rsidRPr="000C50F5">
        <w:rPr>
          <w:rFonts w:ascii="Times New Roman" w:eastAsiaTheme="majorEastAsia" w:hAnsi="Times New Roman" w:cs="Times New Roman"/>
          <w:lang w:val="pt-PT"/>
        </w:rPr>
        <w:t>Tak</w:t>
      </w:r>
      <w:proofErr w:type="spellEnd"/>
      <w:r w:rsidRPr="000C50F5">
        <w:rPr>
          <w:rFonts w:ascii="Times New Roman" w:eastAsiaTheme="majorEastAsia" w:hAnsi="Times New Roman" w:cs="Times New Roman"/>
          <w:lang w:val="pt-PT"/>
        </w:rPr>
        <w:t xml:space="preserve"> </w:t>
      </w:r>
      <w:proofErr w:type="spellStart"/>
      <w:r w:rsidRPr="000C50F5">
        <w:rPr>
          <w:rFonts w:ascii="Times New Roman" w:eastAsiaTheme="majorEastAsia" w:hAnsi="Times New Roman" w:cs="Times New Roman"/>
          <w:lang w:val="pt-PT"/>
        </w:rPr>
        <w:t>Fai</w:t>
      </w:r>
      <w:proofErr w:type="spellEnd"/>
      <w:r w:rsidRPr="000C50F5">
        <w:rPr>
          <w:rFonts w:ascii="Times New Roman" w:eastAsiaTheme="majorEastAsia" w:hAnsi="Times New Roman" w:cs="Times New Roman"/>
          <w:lang w:val="pt-PT"/>
        </w:rPr>
        <w:t>, explicou os encaminhamentos dos visitantes provenientes de áreas de alta incidência para os postos de exame médico temporários, a situação da cidade e a situação das entradas e saídas de Macau.</w:t>
      </w:r>
    </w:p>
    <w:p w14:paraId="14AD63B9" w14:textId="75CC4B8F" w:rsidR="00E11B64" w:rsidRPr="00566B5B" w:rsidRDefault="00563EEA" w:rsidP="00566B5B">
      <w:pPr>
        <w:spacing w:beforeLines="50" w:before="180" w:line="400" w:lineRule="exact"/>
        <w:jc w:val="both"/>
        <w:rPr>
          <w:rFonts w:ascii="Times New Roman" w:eastAsiaTheme="majorEastAsia" w:hAnsi="Times New Roman" w:cs="Times New Roman"/>
          <w:lang w:val="pt-PT"/>
        </w:rPr>
      </w:pPr>
      <w:r w:rsidRPr="000C50F5">
        <w:rPr>
          <w:rFonts w:ascii="Times New Roman" w:eastAsia="Microsoft JhengHei" w:hAnsi="Times New Roman" w:cs="Times New Roman"/>
          <w:color w:val="0A0A0A"/>
          <w:shd w:val="clear" w:color="auto" w:fill="FFFFFF"/>
          <w:lang w:val="pt-PT"/>
        </w:rPr>
        <w:t xml:space="preserve">Estiveram presentes na conferência de imprensa: </w:t>
      </w:r>
      <w:r w:rsidRPr="000C50F5">
        <w:rPr>
          <w:rFonts w:ascii="Times New Roman" w:eastAsia="Microsoft JhengHei" w:hAnsi="Times New Roman" w:cs="Times New Roman"/>
          <w:color w:val="0A0A0A"/>
          <w:szCs w:val="24"/>
          <w:shd w:val="clear" w:color="auto" w:fill="FFFFFF"/>
          <w:lang w:val="pt-PT"/>
        </w:rPr>
        <w:t xml:space="preserve">O Secretário para a Economia e Finanças, Dr. Lei </w:t>
      </w:r>
      <w:proofErr w:type="spellStart"/>
      <w:r w:rsidRPr="000C50F5">
        <w:rPr>
          <w:rFonts w:ascii="Times New Roman" w:eastAsia="Microsoft JhengHei" w:hAnsi="Times New Roman" w:cs="Times New Roman"/>
          <w:color w:val="0A0A0A"/>
          <w:szCs w:val="24"/>
          <w:shd w:val="clear" w:color="auto" w:fill="FFFFFF"/>
          <w:lang w:val="pt-PT"/>
        </w:rPr>
        <w:t>Wai</w:t>
      </w:r>
      <w:proofErr w:type="spellEnd"/>
      <w:r w:rsidRPr="000C50F5">
        <w:rPr>
          <w:rFonts w:ascii="Times New Roman" w:eastAsia="Microsoft JhengHei" w:hAnsi="Times New Roman" w:cs="Times New Roman"/>
          <w:color w:val="0A0A0A"/>
          <w:szCs w:val="24"/>
          <w:shd w:val="clear" w:color="auto" w:fill="FFFFFF"/>
          <w:lang w:val="pt-PT"/>
        </w:rPr>
        <w:t xml:space="preserve"> </w:t>
      </w:r>
      <w:proofErr w:type="spellStart"/>
      <w:r w:rsidRPr="000C50F5">
        <w:rPr>
          <w:rFonts w:ascii="Times New Roman" w:eastAsia="Microsoft JhengHei" w:hAnsi="Times New Roman" w:cs="Times New Roman"/>
          <w:color w:val="0A0A0A"/>
          <w:szCs w:val="24"/>
          <w:shd w:val="clear" w:color="auto" w:fill="FFFFFF"/>
          <w:lang w:val="pt-PT"/>
        </w:rPr>
        <w:t>Nong</w:t>
      </w:r>
      <w:proofErr w:type="spellEnd"/>
      <w:r w:rsidRPr="000C50F5">
        <w:rPr>
          <w:rFonts w:ascii="Times New Roman" w:eastAsia="Microsoft JhengHei" w:hAnsi="Times New Roman" w:cs="Times New Roman"/>
          <w:color w:val="0A0A0A"/>
          <w:szCs w:val="24"/>
          <w:shd w:val="clear" w:color="auto" w:fill="FFFFFF"/>
          <w:lang w:val="pt-PT"/>
        </w:rPr>
        <w:t xml:space="preserve">, o </w:t>
      </w:r>
      <w:r w:rsidRPr="000C50F5">
        <w:rPr>
          <w:rFonts w:ascii="Times New Roman" w:eastAsia="Times New Roman" w:hAnsi="Times New Roman" w:cs="Times New Roman"/>
          <w:color w:val="333333"/>
          <w:kern w:val="0"/>
          <w:szCs w:val="24"/>
          <w:shd w:val="clear" w:color="auto" w:fill="FFFFFF"/>
          <w:lang w:val="pt-PT"/>
        </w:rPr>
        <w:t>Assessor do Gabinete do Secretário para a Economia e Finanças</w:t>
      </w:r>
      <w:r w:rsidRPr="000C50F5">
        <w:rPr>
          <w:rFonts w:ascii="Times New Roman" w:eastAsia="Times New Roman" w:hAnsi="Times New Roman" w:cs="Times New Roman"/>
          <w:color w:val="222222"/>
          <w:kern w:val="0"/>
          <w:szCs w:val="24"/>
          <w:lang w:val="pt-PT"/>
        </w:rPr>
        <w:t xml:space="preserve">, Dr. </w:t>
      </w:r>
      <w:proofErr w:type="spellStart"/>
      <w:r w:rsidRPr="000C50F5">
        <w:rPr>
          <w:rFonts w:ascii="Times New Roman" w:eastAsia="Times New Roman" w:hAnsi="Times New Roman" w:cs="Times New Roman"/>
          <w:color w:val="222222"/>
          <w:kern w:val="0"/>
          <w:szCs w:val="24"/>
          <w:lang w:val="pt-PT"/>
        </w:rPr>
        <w:t>Wai</w:t>
      </w:r>
      <w:proofErr w:type="spellEnd"/>
      <w:r w:rsidRPr="000C50F5">
        <w:rPr>
          <w:rFonts w:ascii="Times New Roman" w:eastAsia="Times New Roman" w:hAnsi="Times New Roman" w:cs="Times New Roman"/>
          <w:color w:val="222222"/>
          <w:kern w:val="0"/>
          <w:szCs w:val="24"/>
          <w:lang w:val="pt-PT"/>
        </w:rPr>
        <w:t xml:space="preserve"> </w:t>
      </w:r>
      <w:proofErr w:type="spellStart"/>
      <w:r w:rsidRPr="000C50F5">
        <w:rPr>
          <w:rFonts w:ascii="Times New Roman" w:eastAsia="Times New Roman" w:hAnsi="Times New Roman" w:cs="Times New Roman"/>
          <w:color w:val="222222"/>
          <w:kern w:val="0"/>
          <w:szCs w:val="24"/>
          <w:lang w:val="pt-PT"/>
        </w:rPr>
        <w:t>Tong</w:t>
      </w:r>
      <w:proofErr w:type="spellEnd"/>
      <w:r w:rsidRPr="000C50F5">
        <w:rPr>
          <w:rFonts w:ascii="Times New Roman" w:eastAsia="Times New Roman" w:hAnsi="Times New Roman" w:cs="Times New Roman"/>
          <w:color w:val="222222"/>
          <w:kern w:val="0"/>
          <w:szCs w:val="24"/>
          <w:lang w:val="pt-PT"/>
        </w:rPr>
        <w:t xml:space="preserve"> Kuan, </w:t>
      </w:r>
      <w:proofErr w:type="spellStart"/>
      <w:r w:rsidRPr="000C50F5">
        <w:rPr>
          <w:rFonts w:ascii="Times New Roman" w:eastAsia="Times New Roman" w:hAnsi="Times New Roman" w:cs="Times New Roman"/>
          <w:color w:val="222222"/>
          <w:kern w:val="0"/>
          <w:szCs w:val="24"/>
          <w:lang w:val="pt-PT"/>
        </w:rPr>
        <w:t>Director</w:t>
      </w:r>
      <w:proofErr w:type="spellEnd"/>
      <w:r w:rsidRPr="000C50F5">
        <w:rPr>
          <w:rFonts w:ascii="Times New Roman" w:eastAsia="Times New Roman" w:hAnsi="Times New Roman" w:cs="Times New Roman"/>
          <w:color w:val="222222"/>
          <w:kern w:val="0"/>
          <w:szCs w:val="24"/>
          <w:lang w:val="pt-PT"/>
        </w:rPr>
        <w:t xml:space="preserve"> da Direcção dos Serviços de Finanças, Dr. </w:t>
      </w:r>
      <w:proofErr w:type="spellStart"/>
      <w:r w:rsidRPr="000C50F5">
        <w:rPr>
          <w:rFonts w:ascii="Times New Roman" w:eastAsia="Times New Roman" w:hAnsi="Times New Roman" w:cs="Times New Roman"/>
          <w:color w:val="222222"/>
          <w:kern w:val="0"/>
          <w:szCs w:val="24"/>
          <w:lang w:val="pt-PT"/>
        </w:rPr>
        <w:t>Iong</w:t>
      </w:r>
      <w:proofErr w:type="spellEnd"/>
      <w:r w:rsidRPr="000C50F5">
        <w:rPr>
          <w:rFonts w:ascii="Times New Roman" w:eastAsia="Times New Roman" w:hAnsi="Times New Roman" w:cs="Times New Roman"/>
          <w:color w:val="222222"/>
          <w:kern w:val="0"/>
          <w:szCs w:val="24"/>
          <w:lang w:val="pt-PT"/>
        </w:rPr>
        <w:t xml:space="preserve"> Kong </w:t>
      </w:r>
      <w:proofErr w:type="spellStart"/>
      <w:r w:rsidRPr="000C50F5">
        <w:rPr>
          <w:rFonts w:ascii="Times New Roman" w:eastAsia="Times New Roman" w:hAnsi="Times New Roman" w:cs="Times New Roman"/>
          <w:color w:val="222222"/>
          <w:kern w:val="0"/>
          <w:szCs w:val="24"/>
          <w:lang w:val="pt-PT"/>
        </w:rPr>
        <w:t>Leong</w:t>
      </w:r>
      <w:proofErr w:type="spellEnd"/>
      <w:r w:rsidRPr="000C50F5">
        <w:rPr>
          <w:rFonts w:ascii="Times New Roman" w:eastAsia="Times New Roman" w:hAnsi="Times New Roman" w:cs="Times New Roman"/>
          <w:color w:val="222222"/>
          <w:kern w:val="0"/>
          <w:szCs w:val="24"/>
          <w:lang w:val="pt-PT"/>
        </w:rPr>
        <w:t xml:space="preserve">, </w:t>
      </w:r>
      <w:r w:rsidRPr="000C50F5">
        <w:rPr>
          <w:rFonts w:ascii="Times New Roman" w:eastAsia="DFKai-SB" w:hAnsi="Times New Roman" w:cs="Times New Roman"/>
          <w:color w:val="0A0A0A"/>
          <w:szCs w:val="24"/>
          <w:shd w:val="clear" w:color="auto" w:fill="FFFFFF"/>
          <w:lang w:val="pt-PT"/>
        </w:rPr>
        <w:t xml:space="preserve">o </w:t>
      </w:r>
      <w:proofErr w:type="spellStart"/>
      <w:r w:rsidRPr="000C50F5">
        <w:rPr>
          <w:rFonts w:ascii="Times New Roman" w:eastAsia="DFKai-SB" w:hAnsi="Times New Roman" w:cs="Times New Roman"/>
          <w:color w:val="0A0A0A"/>
          <w:szCs w:val="24"/>
          <w:shd w:val="clear" w:color="auto" w:fill="FFFFFF"/>
          <w:lang w:val="pt-PT"/>
        </w:rPr>
        <w:t>Director</w:t>
      </w:r>
      <w:proofErr w:type="spellEnd"/>
      <w:r w:rsidRPr="000C50F5">
        <w:rPr>
          <w:rFonts w:ascii="Times New Roman" w:eastAsia="DFKai-SB" w:hAnsi="Times New Roman" w:cs="Times New Roman"/>
          <w:color w:val="0A0A0A"/>
          <w:szCs w:val="24"/>
          <w:shd w:val="clear" w:color="auto" w:fill="FFFFFF"/>
          <w:lang w:val="pt-PT"/>
        </w:rPr>
        <w:t xml:space="preserve"> </w:t>
      </w:r>
      <w:r w:rsidRPr="000C50F5">
        <w:rPr>
          <w:rFonts w:ascii="Times New Roman" w:hAnsi="Times New Roman" w:cs="Times New Roman"/>
          <w:color w:val="000000"/>
          <w:szCs w:val="24"/>
          <w:lang w:val="pt-PT"/>
        </w:rPr>
        <w:t xml:space="preserve">da Direcção dos Serviços para os Assuntos Laborais, Dr. </w:t>
      </w:r>
      <w:proofErr w:type="spellStart"/>
      <w:r w:rsidRPr="000C50F5">
        <w:rPr>
          <w:rFonts w:ascii="Times New Roman" w:hAnsi="Times New Roman" w:cs="Times New Roman"/>
          <w:color w:val="000000"/>
          <w:szCs w:val="24"/>
          <w:lang w:val="pt-PT"/>
        </w:rPr>
        <w:t>Wong</w:t>
      </w:r>
      <w:proofErr w:type="spellEnd"/>
      <w:r w:rsidRPr="000C50F5">
        <w:rPr>
          <w:rFonts w:ascii="Times New Roman" w:hAnsi="Times New Roman" w:cs="Times New Roman"/>
          <w:color w:val="000000"/>
          <w:szCs w:val="24"/>
          <w:lang w:val="pt-PT"/>
        </w:rPr>
        <w:t xml:space="preserve"> Chi Hong, </w:t>
      </w:r>
      <w:r w:rsidRPr="000C50F5">
        <w:rPr>
          <w:rFonts w:ascii="Times New Roman" w:eastAsia="Microsoft JhengHei" w:hAnsi="Times New Roman" w:cs="Times New Roman"/>
          <w:color w:val="0A0A0A"/>
          <w:szCs w:val="24"/>
          <w:shd w:val="clear" w:color="auto" w:fill="FFFFFF"/>
          <w:lang w:val="pt-PT"/>
        </w:rPr>
        <w:t xml:space="preserve">O Presidente do Conselho Administração da Autoridade Monetária de </w:t>
      </w:r>
      <w:r w:rsidRPr="000C50F5">
        <w:rPr>
          <w:rFonts w:ascii="Times New Roman" w:eastAsia="Microsoft JhengHei" w:hAnsi="Times New Roman" w:cs="Times New Roman"/>
          <w:color w:val="0A0A0A"/>
          <w:szCs w:val="24"/>
          <w:shd w:val="clear" w:color="auto" w:fill="FFFFFF"/>
          <w:lang w:val="pt-PT"/>
        </w:rPr>
        <w:lastRenderedPageBreak/>
        <w:t xml:space="preserve">Macau, Dr. </w:t>
      </w:r>
      <w:proofErr w:type="spellStart"/>
      <w:r w:rsidRPr="000C50F5">
        <w:rPr>
          <w:rFonts w:ascii="Times New Roman" w:eastAsia="Microsoft JhengHei" w:hAnsi="Times New Roman" w:cs="Times New Roman"/>
          <w:color w:val="0A0A0A"/>
          <w:szCs w:val="24"/>
          <w:shd w:val="clear" w:color="auto" w:fill="FFFFFF"/>
          <w:lang w:val="pt-PT"/>
        </w:rPr>
        <w:t>Chan</w:t>
      </w:r>
      <w:proofErr w:type="spellEnd"/>
      <w:r w:rsidRPr="000C50F5">
        <w:rPr>
          <w:rFonts w:ascii="Times New Roman" w:eastAsia="Microsoft JhengHei" w:hAnsi="Times New Roman" w:cs="Times New Roman"/>
          <w:color w:val="0A0A0A"/>
          <w:szCs w:val="24"/>
          <w:shd w:val="clear" w:color="auto" w:fill="FFFFFF"/>
          <w:lang w:val="pt-PT"/>
        </w:rPr>
        <w:t xml:space="preserve"> </w:t>
      </w:r>
      <w:proofErr w:type="spellStart"/>
      <w:r w:rsidRPr="000C50F5">
        <w:rPr>
          <w:rFonts w:ascii="Times New Roman" w:eastAsia="Microsoft JhengHei" w:hAnsi="Times New Roman" w:cs="Times New Roman"/>
          <w:color w:val="0A0A0A"/>
          <w:szCs w:val="24"/>
          <w:shd w:val="clear" w:color="auto" w:fill="FFFFFF"/>
          <w:lang w:val="pt-PT"/>
        </w:rPr>
        <w:t>Sau</w:t>
      </w:r>
      <w:proofErr w:type="spellEnd"/>
      <w:r w:rsidRPr="000C50F5">
        <w:rPr>
          <w:rFonts w:ascii="Times New Roman" w:eastAsia="Microsoft JhengHei" w:hAnsi="Times New Roman" w:cs="Times New Roman"/>
          <w:color w:val="0A0A0A"/>
          <w:szCs w:val="24"/>
          <w:shd w:val="clear" w:color="auto" w:fill="FFFFFF"/>
          <w:lang w:val="pt-PT"/>
        </w:rPr>
        <w:t xml:space="preserve"> San,</w:t>
      </w:r>
      <w:r w:rsidRPr="000C50F5">
        <w:rPr>
          <w:rFonts w:ascii="Times New Roman" w:hAnsi="Times New Roman" w:cs="Times New Roman"/>
          <w:color w:val="000000"/>
          <w:szCs w:val="24"/>
          <w:lang w:val="pt-PT"/>
        </w:rPr>
        <w:t xml:space="preserve"> </w:t>
      </w:r>
      <w:r w:rsidRPr="000C50F5">
        <w:rPr>
          <w:rFonts w:ascii="Times New Roman" w:eastAsia="DFKai-SB" w:hAnsi="Times New Roman" w:cs="Times New Roman"/>
          <w:color w:val="0A0A0A"/>
          <w:szCs w:val="24"/>
          <w:shd w:val="clear" w:color="auto" w:fill="FFFFFF"/>
          <w:lang w:val="pt-PT"/>
        </w:rPr>
        <w:t xml:space="preserve">o Médico-Adjunto da Direcção do CHCSJ, Dr. Lo </w:t>
      </w:r>
      <w:proofErr w:type="spellStart"/>
      <w:r w:rsidRPr="000C50F5">
        <w:rPr>
          <w:rFonts w:ascii="Times New Roman" w:eastAsia="DFKai-SB" w:hAnsi="Times New Roman" w:cs="Times New Roman"/>
          <w:color w:val="0A0A0A"/>
          <w:szCs w:val="24"/>
          <w:shd w:val="clear" w:color="auto" w:fill="FFFFFF"/>
          <w:lang w:val="pt-PT"/>
        </w:rPr>
        <w:t>Iek</w:t>
      </w:r>
      <w:proofErr w:type="spellEnd"/>
      <w:r w:rsidRPr="000C50F5">
        <w:rPr>
          <w:rFonts w:ascii="Times New Roman" w:eastAsia="DFKai-SB" w:hAnsi="Times New Roman" w:cs="Times New Roman"/>
          <w:color w:val="0A0A0A"/>
          <w:szCs w:val="24"/>
          <w:shd w:val="clear" w:color="auto" w:fill="FFFFFF"/>
          <w:lang w:val="pt-PT"/>
        </w:rPr>
        <w:t xml:space="preserve"> Long, o Chefe do Departamento de Estudos e Recursos Educativos da DSEJ, Dr. </w:t>
      </w:r>
      <w:proofErr w:type="spellStart"/>
      <w:r w:rsidRPr="000C50F5">
        <w:rPr>
          <w:rFonts w:ascii="Times New Roman" w:eastAsia="DFKai-SB" w:hAnsi="Times New Roman" w:cs="Times New Roman"/>
          <w:color w:val="0A0A0A"/>
          <w:szCs w:val="24"/>
          <w:shd w:val="clear" w:color="auto" w:fill="FFFFFF"/>
          <w:lang w:val="pt-PT"/>
        </w:rPr>
        <w:t>Wong</w:t>
      </w:r>
      <w:proofErr w:type="spellEnd"/>
      <w:r w:rsidRPr="000C50F5">
        <w:rPr>
          <w:rFonts w:ascii="Times New Roman" w:eastAsia="DFKai-SB" w:hAnsi="Times New Roman" w:cs="Times New Roman"/>
          <w:color w:val="0A0A0A"/>
          <w:szCs w:val="24"/>
          <w:shd w:val="clear" w:color="auto" w:fill="FFFFFF"/>
          <w:lang w:val="pt-PT"/>
        </w:rPr>
        <w:t xml:space="preserve"> </w:t>
      </w:r>
      <w:proofErr w:type="spellStart"/>
      <w:r w:rsidRPr="000C50F5">
        <w:rPr>
          <w:rFonts w:ascii="Times New Roman" w:eastAsia="DFKai-SB" w:hAnsi="Times New Roman" w:cs="Times New Roman"/>
          <w:color w:val="0A0A0A"/>
          <w:szCs w:val="24"/>
          <w:shd w:val="clear" w:color="auto" w:fill="FFFFFF"/>
          <w:lang w:val="pt-PT"/>
        </w:rPr>
        <w:t>Kin</w:t>
      </w:r>
      <w:proofErr w:type="spellEnd"/>
      <w:r w:rsidRPr="000C50F5">
        <w:rPr>
          <w:rFonts w:ascii="Times New Roman" w:eastAsia="DFKai-SB" w:hAnsi="Times New Roman" w:cs="Times New Roman"/>
          <w:color w:val="0A0A0A"/>
          <w:szCs w:val="24"/>
          <w:shd w:val="clear" w:color="auto" w:fill="FFFFFF"/>
          <w:lang w:val="pt-PT"/>
        </w:rPr>
        <w:t xml:space="preserve"> Mou, </w:t>
      </w:r>
      <w:r w:rsidRPr="000C50F5">
        <w:rPr>
          <w:rFonts w:ascii="Times New Roman" w:eastAsia="Microsoft JhengHei" w:hAnsi="Times New Roman" w:cs="Times New Roman"/>
          <w:color w:val="0A0A0A"/>
          <w:shd w:val="clear" w:color="auto" w:fill="FFFFFF"/>
          <w:lang w:val="pt-PT"/>
        </w:rPr>
        <w:t xml:space="preserve">a Chefe do Departamento de Licenciamento e Inspecção da Direcção dos Serviços de Turismo, Dr.ª Inês </w:t>
      </w:r>
      <w:proofErr w:type="spellStart"/>
      <w:r w:rsidRPr="000C50F5">
        <w:rPr>
          <w:rFonts w:ascii="Times New Roman" w:eastAsia="Microsoft JhengHei" w:hAnsi="Times New Roman" w:cs="Times New Roman"/>
          <w:color w:val="0A0A0A"/>
          <w:shd w:val="clear" w:color="auto" w:fill="FFFFFF"/>
          <w:lang w:val="pt-PT"/>
        </w:rPr>
        <w:t>Chan</w:t>
      </w:r>
      <w:proofErr w:type="spellEnd"/>
      <w:r w:rsidRPr="000C50F5">
        <w:rPr>
          <w:rFonts w:ascii="Times New Roman" w:eastAsia="Microsoft JhengHei" w:hAnsi="Times New Roman" w:cs="Times New Roman"/>
          <w:color w:val="0A0A0A"/>
          <w:shd w:val="clear" w:color="auto" w:fill="FFFFFF"/>
          <w:lang w:val="pt-PT"/>
        </w:rPr>
        <w:t xml:space="preserve">, o Chefe da Divisão de Ligação entre Polícia e Comunidade e Relações Públicas, Dr. Lei </w:t>
      </w:r>
      <w:proofErr w:type="spellStart"/>
      <w:r w:rsidRPr="000C50F5">
        <w:rPr>
          <w:rFonts w:ascii="Times New Roman" w:eastAsia="Microsoft JhengHei" w:hAnsi="Times New Roman" w:cs="Times New Roman"/>
          <w:color w:val="0A0A0A"/>
          <w:shd w:val="clear" w:color="auto" w:fill="FFFFFF"/>
          <w:lang w:val="pt-PT"/>
        </w:rPr>
        <w:t>Tak</w:t>
      </w:r>
      <w:proofErr w:type="spellEnd"/>
      <w:r w:rsidRPr="000C50F5">
        <w:rPr>
          <w:rFonts w:ascii="Times New Roman" w:eastAsia="Microsoft JhengHei" w:hAnsi="Times New Roman" w:cs="Times New Roman"/>
          <w:color w:val="0A0A0A"/>
          <w:shd w:val="clear" w:color="auto" w:fill="FFFFFF"/>
          <w:lang w:val="pt-PT"/>
        </w:rPr>
        <w:t xml:space="preserve"> </w:t>
      </w:r>
      <w:proofErr w:type="spellStart"/>
      <w:r w:rsidRPr="000C50F5">
        <w:rPr>
          <w:rFonts w:ascii="Times New Roman" w:eastAsia="Microsoft JhengHei" w:hAnsi="Times New Roman" w:cs="Times New Roman"/>
          <w:color w:val="0A0A0A"/>
          <w:shd w:val="clear" w:color="auto" w:fill="FFFFFF"/>
          <w:lang w:val="pt-PT"/>
        </w:rPr>
        <w:t>Fai</w:t>
      </w:r>
      <w:proofErr w:type="spellEnd"/>
      <w:r w:rsidRPr="000C50F5">
        <w:rPr>
          <w:rFonts w:ascii="Times New Roman" w:eastAsia="Microsoft JhengHei" w:hAnsi="Times New Roman" w:cs="Times New Roman"/>
          <w:color w:val="0A0A0A"/>
          <w:shd w:val="clear" w:color="auto" w:fill="FFFFFF"/>
          <w:lang w:val="pt-PT"/>
        </w:rPr>
        <w:t xml:space="preserve"> e a Coordenador do </w:t>
      </w:r>
      <w:proofErr w:type="spellStart"/>
      <w:r w:rsidRPr="000C50F5">
        <w:rPr>
          <w:rFonts w:ascii="Times New Roman" w:eastAsia="Microsoft JhengHei" w:hAnsi="Times New Roman" w:cs="Times New Roman"/>
          <w:color w:val="0A0A0A"/>
          <w:shd w:val="clear" w:color="auto" w:fill="FFFFFF"/>
          <w:lang w:val="pt-PT"/>
        </w:rPr>
        <w:t>Nucleo</w:t>
      </w:r>
      <w:proofErr w:type="spellEnd"/>
      <w:r w:rsidRPr="000C50F5">
        <w:rPr>
          <w:rFonts w:ascii="Times New Roman" w:eastAsia="Microsoft JhengHei" w:hAnsi="Times New Roman" w:cs="Times New Roman"/>
          <w:color w:val="0A0A0A"/>
          <w:shd w:val="clear" w:color="auto" w:fill="FFFFFF"/>
          <w:lang w:val="pt-PT"/>
        </w:rPr>
        <w:t xml:space="preserve"> de Prevenção de Doenças </w:t>
      </w:r>
      <w:proofErr w:type="spellStart"/>
      <w:r w:rsidRPr="000C50F5">
        <w:rPr>
          <w:rFonts w:ascii="Times New Roman" w:eastAsia="Microsoft JhengHei" w:hAnsi="Times New Roman" w:cs="Times New Roman"/>
          <w:color w:val="0A0A0A"/>
          <w:shd w:val="clear" w:color="auto" w:fill="FFFFFF"/>
          <w:lang w:val="pt-PT"/>
        </w:rPr>
        <w:t>Infecciosas</w:t>
      </w:r>
      <w:proofErr w:type="spellEnd"/>
      <w:r w:rsidRPr="000C50F5">
        <w:rPr>
          <w:rFonts w:ascii="Times New Roman" w:eastAsia="Microsoft JhengHei" w:hAnsi="Times New Roman" w:cs="Times New Roman"/>
          <w:color w:val="0A0A0A"/>
          <w:shd w:val="clear" w:color="auto" w:fill="FFFFFF"/>
          <w:lang w:val="pt-PT"/>
        </w:rPr>
        <w:t xml:space="preserve"> e </w:t>
      </w:r>
      <w:proofErr w:type="spellStart"/>
      <w:r w:rsidRPr="000C50F5">
        <w:rPr>
          <w:rFonts w:ascii="Times New Roman" w:eastAsia="Microsoft JhengHei" w:hAnsi="Times New Roman" w:cs="Times New Roman"/>
          <w:color w:val="0A0A0A"/>
          <w:shd w:val="clear" w:color="auto" w:fill="FFFFFF"/>
          <w:lang w:val="pt-PT"/>
        </w:rPr>
        <w:t>Vigilancia</w:t>
      </w:r>
      <w:proofErr w:type="spellEnd"/>
      <w:r w:rsidRPr="000C50F5">
        <w:rPr>
          <w:rFonts w:ascii="Times New Roman" w:eastAsia="Microsoft JhengHei" w:hAnsi="Times New Roman" w:cs="Times New Roman"/>
          <w:color w:val="0A0A0A"/>
          <w:shd w:val="clear" w:color="auto" w:fill="FFFFFF"/>
          <w:lang w:val="pt-PT"/>
        </w:rPr>
        <w:t xml:space="preserve"> de Doença (NDIV) do Centro de Prevenção e Controlo da Doença, Dr.ª </w:t>
      </w:r>
      <w:proofErr w:type="spellStart"/>
      <w:r w:rsidRPr="000C50F5">
        <w:rPr>
          <w:rFonts w:ascii="Times New Roman" w:eastAsia="Microsoft JhengHei" w:hAnsi="Times New Roman" w:cs="Times New Roman"/>
          <w:color w:val="0A0A0A"/>
          <w:shd w:val="clear" w:color="auto" w:fill="FFFFFF"/>
          <w:lang w:val="pt-PT"/>
        </w:rPr>
        <w:t>Leong</w:t>
      </w:r>
      <w:proofErr w:type="spellEnd"/>
      <w:r w:rsidRPr="000C50F5">
        <w:rPr>
          <w:rFonts w:ascii="Times New Roman" w:eastAsia="Microsoft JhengHei" w:hAnsi="Times New Roman" w:cs="Times New Roman"/>
          <w:color w:val="0A0A0A"/>
          <w:shd w:val="clear" w:color="auto" w:fill="FFFFFF"/>
          <w:lang w:val="pt-PT"/>
        </w:rPr>
        <w:t xml:space="preserve"> </w:t>
      </w:r>
      <w:proofErr w:type="spellStart"/>
      <w:r w:rsidRPr="000C50F5">
        <w:rPr>
          <w:rFonts w:ascii="Times New Roman" w:eastAsia="Microsoft JhengHei" w:hAnsi="Times New Roman" w:cs="Times New Roman"/>
          <w:color w:val="0A0A0A"/>
          <w:shd w:val="clear" w:color="auto" w:fill="FFFFFF"/>
          <w:lang w:val="pt-PT"/>
        </w:rPr>
        <w:t>Iek</w:t>
      </w:r>
      <w:proofErr w:type="spellEnd"/>
      <w:r w:rsidRPr="000C50F5">
        <w:rPr>
          <w:rFonts w:ascii="Times New Roman" w:eastAsia="Microsoft JhengHei" w:hAnsi="Times New Roman" w:cs="Times New Roman"/>
          <w:color w:val="0A0A0A"/>
          <w:shd w:val="clear" w:color="auto" w:fill="FFFFFF"/>
          <w:lang w:val="pt-PT"/>
        </w:rPr>
        <w:t xml:space="preserve"> Hou.</w:t>
      </w:r>
    </w:p>
    <w:p w14:paraId="5AD77956" w14:textId="30B59AD5" w:rsidR="00E11B64" w:rsidRPr="000C50F5" w:rsidRDefault="00E11B64" w:rsidP="00C57D20">
      <w:pPr>
        <w:spacing w:beforeLines="50" w:before="180" w:line="400" w:lineRule="exact"/>
        <w:rPr>
          <w:rFonts w:ascii="Times New Roman" w:hAnsi="Times New Roman" w:cs="Times New Roman"/>
          <w:bCs/>
          <w:color w:val="222222"/>
          <w:spacing w:val="15"/>
          <w:szCs w:val="24"/>
          <w:shd w:val="clear" w:color="auto" w:fill="FFFFFF"/>
          <w:lang w:val="pt-PT"/>
        </w:rPr>
      </w:pPr>
      <w:r w:rsidRPr="000C50F5">
        <w:rPr>
          <w:rFonts w:ascii="Times New Roman" w:eastAsiaTheme="majorEastAsia" w:hAnsi="Times New Roman" w:cs="Times New Roman"/>
          <w:bCs/>
          <w:noProof/>
          <w:color w:val="FF0000"/>
          <w:szCs w:val="24"/>
          <w:lang w:val="pt-PT"/>
        </w:rPr>
        <w:drawing>
          <wp:anchor distT="0" distB="0" distL="114300" distR="114300" simplePos="0" relativeHeight="251658240" behindDoc="0" locked="0" layoutInCell="1" allowOverlap="1" wp14:anchorId="2272424B" wp14:editId="1465F690">
            <wp:simplePos x="0" y="0"/>
            <wp:positionH relativeFrom="column">
              <wp:posOffset>-247650</wp:posOffset>
            </wp:positionH>
            <wp:positionV relativeFrom="paragraph">
              <wp:posOffset>459105</wp:posOffset>
            </wp:positionV>
            <wp:extent cx="5274310" cy="2770505"/>
            <wp:effectExtent l="0" t="0" r="2540" b="0"/>
            <wp:wrapSquare wrapText="bothSides"/>
            <wp:docPr id="1" name="圖片 1" descr="X:\photo\活動相片 events\2020\2020-04-08_新型冠狀病毒感染應變協調中心-新聞發佈會\news\SS_M6110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hoto\活動相片 events\2020\2020-04-08_新型冠狀病毒感染應變協調中心-新聞發佈會\news\SS_M6110new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77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601998" w:rsidRPr="000C50F5">
        <w:rPr>
          <w:rFonts w:ascii="Times New Roman" w:hAnsi="Times New Roman" w:cs="Times New Roman"/>
          <w:bCs/>
          <w:color w:val="222222"/>
          <w:spacing w:val="15"/>
          <w:kern w:val="0"/>
          <w:szCs w:val="24"/>
          <w:shd w:val="clear" w:color="auto" w:fill="FFFFFF"/>
          <w:lang w:val="pt-PT"/>
        </w:rPr>
        <w:t xml:space="preserve"> </w:t>
      </w:r>
      <w:r w:rsidR="00601998" w:rsidRPr="000C50F5">
        <w:rPr>
          <w:rFonts w:ascii="Times New Roman" w:eastAsia="Microsoft JhengHei" w:hAnsi="Times New Roman" w:cs="Times New Roman"/>
          <w:color w:val="0A0A0A"/>
          <w:shd w:val="clear" w:color="auto" w:fill="FFFFFF"/>
          <w:lang w:val="pt-PT"/>
        </w:rPr>
        <w:t>Anexo 1. O Governo da RAEM anunciou a segunda ronda de medidas de apoio económico contra a epidemia</w:t>
      </w:r>
    </w:p>
    <w:p w14:paraId="1756BCE0" w14:textId="77777777" w:rsidR="00E11B64" w:rsidRPr="000C50F5" w:rsidRDefault="00E11B64" w:rsidP="00C57D20">
      <w:pPr>
        <w:spacing w:beforeLines="50" w:before="180" w:line="400" w:lineRule="exact"/>
        <w:jc w:val="both"/>
        <w:rPr>
          <w:rFonts w:ascii="Times New Roman" w:eastAsiaTheme="majorEastAsia" w:hAnsi="Times New Roman" w:cs="Times New Roman"/>
          <w:color w:val="FF0000"/>
          <w:lang w:val="pt-PT"/>
        </w:rPr>
      </w:pPr>
    </w:p>
    <w:p w14:paraId="75988EAD" w14:textId="77777777" w:rsidR="00E11B64" w:rsidRPr="000C50F5" w:rsidRDefault="00E11B64" w:rsidP="00C57D20">
      <w:pPr>
        <w:spacing w:beforeLines="50" w:before="180" w:line="400" w:lineRule="exact"/>
        <w:jc w:val="both"/>
        <w:rPr>
          <w:rFonts w:ascii="Times New Roman" w:eastAsiaTheme="majorEastAsia" w:hAnsi="Times New Roman" w:cs="Times New Roman"/>
          <w:color w:val="FF0000"/>
          <w:lang w:val="pt-PT"/>
        </w:rPr>
      </w:pPr>
    </w:p>
    <w:p w14:paraId="78A6709D" w14:textId="5AEA83C7" w:rsidR="00E11B64" w:rsidRPr="000C50F5" w:rsidRDefault="00E11B64" w:rsidP="00C57D20">
      <w:pPr>
        <w:spacing w:beforeLines="50" w:before="180" w:line="400" w:lineRule="exact"/>
        <w:jc w:val="both"/>
        <w:rPr>
          <w:rFonts w:ascii="Times New Roman" w:eastAsiaTheme="majorEastAsia" w:hAnsi="Times New Roman" w:cs="Times New Roman"/>
          <w:color w:val="FF0000"/>
          <w:lang w:val="pt-PT"/>
        </w:rPr>
      </w:pPr>
      <w:r w:rsidRPr="000C50F5">
        <w:rPr>
          <w:rFonts w:ascii="Times New Roman" w:eastAsiaTheme="majorEastAsia" w:hAnsi="Times New Roman" w:cs="Times New Roman"/>
          <w:noProof/>
          <w:color w:val="FF0000"/>
          <w:lang w:val="pt-PT"/>
        </w:rPr>
        <w:lastRenderedPageBreak/>
        <w:drawing>
          <wp:anchor distT="0" distB="0" distL="114300" distR="114300" simplePos="0" relativeHeight="251659264" behindDoc="0" locked="0" layoutInCell="1" allowOverlap="1" wp14:anchorId="26B0B872" wp14:editId="64A0C7DA">
            <wp:simplePos x="0" y="0"/>
            <wp:positionH relativeFrom="column">
              <wp:posOffset>-304800</wp:posOffset>
            </wp:positionH>
            <wp:positionV relativeFrom="paragraph">
              <wp:posOffset>487045</wp:posOffset>
            </wp:positionV>
            <wp:extent cx="5274310" cy="3956050"/>
            <wp:effectExtent l="0" t="0" r="2540" b="6350"/>
            <wp:wrapSquare wrapText="bothSides"/>
            <wp:docPr id="2" name="圖片 2" descr="X:\photo\活動相片 events\2020\2020-04-08_新型冠狀病毒感染應變協調中心-新聞發佈會\news\SS_M6117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photo\活動相片 events\2020\2020-04-08_新型冠狀病毒感染應變協調中心-新聞發佈會\news\SS_M6117new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01998" w:rsidRPr="000C50F5">
        <w:rPr>
          <w:rFonts w:ascii="Times New Roman" w:eastAsiaTheme="majorEastAsia" w:hAnsi="Times New Roman" w:cs="Times New Roman"/>
          <w:color w:val="000000" w:themeColor="text1"/>
          <w:kern w:val="0"/>
          <w:lang w:val="pt-PT"/>
        </w:rPr>
        <w:t xml:space="preserve">Anexo 2. O Secretário Lei </w:t>
      </w:r>
      <w:proofErr w:type="spellStart"/>
      <w:r w:rsidR="00601998" w:rsidRPr="000C50F5">
        <w:rPr>
          <w:rFonts w:ascii="Times New Roman" w:eastAsiaTheme="majorEastAsia" w:hAnsi="Times New Roman" w:cs="Times New Roman"/>
          <w:color w:val="000000" w:themeColor="text1"/>
          <w:kern w:val="0"/>
          <w:lang w:val="pt-PT"/>
        </w:rPr>
        <w:t>Wai</w:t>
      </w:r>
      <w:proofErr w:type="spellEnd"/>
      <w:r w:rsidR="00601998" w:rsidRPr="000C50F5">
        <w:rPr>
          <w:rFonts w:ascii="Times New Roman" w:eastAsiaTheme="majorEastAsia" w:hAnsi="Times New Roman" w:cs="Times New Roman"/>
          <w:color w:val="000000" w:themeColor="text1"/>
          <w:kern w:val="0"/>
          <w:lang w:val="pt-PT"/>
        </w:rPr>
        <w:t xml:space="preserve"> </w:t>
      </w:r>
      <w:proofErr w:type="spellStart"/>
      <w:r w:rsidR="00601998" w:rsidRPr="000C50F5">
        <w:rPr>
          <w:rFonts w:ascii="Times New Roman" w:eastAsiaTheme="majorEastAsia" w:hAnsi="Times New Roman" w:cs="Times New Roman"/>
          <w:color w:val="000000" w:themeColor="text1"/>
          <w:kern w:val="0"/>
          <w:lang w:val="pt-PT"/>
        </w:rPr>
        <w:t>Nong</w:t>
      </w:r>
      <w:proofErr w:type="spellEnd"/>
      <w:r w:rsidR="00601998" w:rsidRPr="000C50F5">
        <w:rPr>
          <w:rFonts w:ascii="Times New Roman" w:eastAsiaTheme="majorEastAsia" w:hAnsi="Times New Roman" w:cs="Times New Roman"/>
          <w:color w:val="000000" w:themeColor="text1"/>
          <w:kern w:val="0"/>
          <w:lang w:val="pt-PT"/>
        </w:rPr>
        <w:t xml:space="preserve"> agradeceu às concessionárias de jogos de fortuna ou azar, às instituições de capitais chineses e às grandes empresas de Assuntos públicos por terem assumido uma importante responsabilidade social</w:t>
      </w:r>
      <w:r w:rsidR="009E7F45" w:rsidRPr="000C50F5">
        <w:rPr>
          <w:rFonts w:ascii="Times New Roman" w:eastAsiaTheme="majorEastAsia" w:hAnsi="Times New Roman" w:cs="Times New Roman"/>
          <w:color w:val="000000" w:themeColor="text1"/>
          <w:kern w:val="0"/>
          <w:lang w:val="pt-PT"/>
        </w:rPr>
        <w:t>.</w:t>
      </w:r>
    </w:p>
    <w:sectPr w:rsidR="00E11B64" w:rsidRPr="000C50F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icrosoft JhengHei">
    <w:altName w:val="微軟正黑體"/>
    <w:panose1 w:val="020B0604030504040204"/>
    <w:charset w:val="88"/>
    <w:family w:val="swiss"/>
    <w:pitch w:val="variable"/>
    <w:sig w:usb0="000002A7" w:usb1="28CF4400" w:usb2="00000016" w:usb3="00000000" w:csb0="00100009" w:csb1="00000000"/>
  </w:font>
  <w:font w:name="DFKai-SB">
    <w:altName w:val="Microsoft YaHei"/>
    <w:panose1 w:val="020B0604020202020204"/>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3BDD"/>
    <w:multiLevelType w:val="hybridMultilevel"/>
    <w:tmpl w:val="B90C7D1E"/>
    <w:lvl w:ilvl="0" w:tplc="5ADACE56">
      <w:start w:val="1"/>
      <w:numFmt w:val="bullet"/>
      <w:lvlText w:val="•"/>
      <w:lvlJc w:val="left"/>
      <w:pPr>
        <w:tabs>
          <w:tab w:val="num" w:pos="720"/>
        </w:tabs>
        <w:ind w:left="720" w:hanging="360"/>
      </w:pPr>
      <w:rPr>
        <w:rFonts w:ascii="Arial" w:hAnsi="Arial" w:hint="default"/>
      </w:rPr>
    </w:lvl>
    <w:lvl w:ilvl="1" w:tplc="6C8EEF58" w:tentative="1">
      <w:start w:val="1"/>
      <w:numFmt w:val="bullet"/>
      <w:lvlText w:val="•"/>
      <w:lvlJc w:val="left"/>
      <w:pPr>
        <w:tabs>
          <w:tab w:val="num" w:pos="1440"/>
        </w:tabs>
        <w:ind w:left="1440" w:hanging="360"/>
      </w:pPr>
      <w:rPr>
        <w:rFonts w:ascii="Arial" w:hAnsi="Arial" w:hint="default"/>
      </w:rPr>
    </w:lvl>
    <w:lvl w:ilvl="2" w:tplc="BF9C690A" w:tentative="1">
      <w:start w:val="1"/>
      <w:numFmt w:val="bullet"/>
      <w:lvlText w:val="•"/>
      <w:lvlJc w:val="left"/>
      <w:pPr>
        <w:tabs>
          <w:tab w:val="num" w:pos="2160"/>
        </w:tabs>
        <w:ind w:left="2160" w:hanging="360"/>
      </w:pPr>
      <w:rPr>
        <w:rFonts w:ascii="Arial" w:hAnsi="Arial" w:hint="default"/>
      </w:rPr>
    </w:lvl>
    <w:lvl w:ilvl="3" w:tplc="43D6F502" w:tentative="1">
      <w:start w:val="1"/>
      <w:numFmt w:val="bullet"/>
      <w:lvlText w:val="•"/>
      <w:lvlJc w:val="left"/>
      <w:pPr>
        <w:tabs>
          <w:tab w:val="num" w:pos="2880"/>
        </w:tabs>
        <w:ind w:left="2880" w:hanging="360"/>
      </w:pPr>
      <w:rPr>
        <w:rFonts w:ascii="Arial" w:hAnsi="Arial" w:hint="default"/>
      </w:rPr>
    </w:lvl>
    <w:lvl w:ilvl="4" w:tplc="CF5A3EE8" w:tentative="1">
      <w:start w:val="1"/>
      <w:numFmt w:val="bullet"/>
      <w:lvlText w:val="•"/>
      <w:lvlJc w:val="left"/>
      <w:pPr>
        <w:tabs>
          <w:tab w:val="num" w:pos="3600"/>
        </w:tabs>
        <w:ind w:left="3600" w:hanging="360"/>
      </w:pPr>
      <w:rPr>
        <w:rFonts w:ascii="Arial" w:hAnsi="Arial" w:hint="default"/>
      </w:rPr>
    </w:lvl>
    <w:lvl w:ilvl="5" w:tplc="965CEA22" w:tentative="1">
      <w:start w:val="1"/>
      <w:numFmt w:val="bullet"/>
      <w:lvlText w:val="•"/>
      <w:lvlJc w:val="left"/>
      <w:pPr>
        <w:tabs>
          <w:tab w:val="num" w:pos="4320"/>
        </w:tabs>
        <w:ind w:left="4320" w:hanging="360"/>
      </w:pPr>
      <w:rPr>
        <w:rFonts w:ascii="Arial" w:hAnsi="Arial" w:hint="default"/>
      </w:rPr>
    </w:lvl>
    <w:lvl w:ilvl="6" w:tplc="C8E0B1FC" w:tentative="1">
      <w:start w:val="1"/>
      <w:numFmt w:val="bullet"/>
      <w:lvlText w:val="•"/>
      <w:lvlJc w:val="left"/>
      <w:pPr>
        <w:tabs>
          <w:tab w:val="num" w:pos="5040"/>
        </w:tabs>
        <w:ind w:left="5040" w:hanging="360"/>
      </w:pPr>
      <w:rPr>
        <w:rFonts w:ascii="Arial" w:hAnsi="Arial" w:hint="default"/>
      </w:rPr>
    </w:lvl>
    <w:lvl w:ilvl="7" w:tplc="935A65AE" w:tentative="1">
      <w:start w:val="1"/>
      <w:numFmt w:val="bullet"/>
      <w:lvlText w:val="•"/>
      <w:lvlJc w:val="left"/>
      <w:pPr>
        <w:tabs>
          <w:tab w:val="num" w:pos="5760"/>
        </w:tabs>
        <w:ind w:left="5760" w:hanging="360"/>
      </w:pPr>
      <w:rPr>
        <w:rFonts w:ascii="Arial" w:hAnsi="Arial" w:hint="default"/>
      </w:rPr>
    </w:lvl>
    <w:lvl w:ilvl="8" w:tplc="570AAB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B17F2E"/>
    <w:multiLevelType w:val="hybridMultilevel"/>
    <w:tmpl w:val="C42EB78A"/>
    <w:lvl w:ilvl="0" w:tplc="B914AD74">
      <w:start w:val="1"/>
      <w:numFmt w:val="bullet"/>
      <w:lvlText w:val="•"/>
      <w:lvlJc w:val="left"/>
      <w:pPr>
        <w:tabs>
          <w:tab w:val="num" w:pos="720"/>
        </w:tabs>
        <w:ind w:left="720" w:hanging="360"/>
      </w:pPr>
      <w:rPr>
        <w:rFonts w:ascii="Arial" w:hAnsi="Arial" w:hint="default"/>
      </w:rPr>
    </w:lvl>
    <w:lvl w:ilvl="1" w:tplc="C0728EA4" w:tentative="1">
      <w:start w:val="1"/>
      <w:numFmt w:val="bullet"/>
      <w:lvlText w:val="•"/>
      <w:lvlJc w:val="left"/>
      <w:pPr>
        <w:tabs>
          <w:tab w:val="num" w:pos="1440"/>
        </w:tabs>
        <w:ind w:left="1440" w:hanging="360"/>
      </w:pPr>
      <w:rPr>
        <w:rFonts w:ascii="Arial" w:hAnsi="Arial" w:hint="default"/>
      </w:rPr>
    </w:lvl>
    <w:lvl w:ilvl="2" w:tplc="B7B65930" w:tentative="1">
      <w:start w:val="1"/>
      <w:numFmt w:val="bullet"/>
      <w:lvlText w:val="•"/>
      <w:lvlJc w:val="left"/>
      <w:pPr>
        <w:tabs>
          <w:tab w:val="num" w:pos="2160"/>
        </w:tabs>
        <w:ind w:left="2160" w:hanging="360"/>
      </w:pPr>
      <w:rPr>
        <w:rFonts w:ascii="Arial" w:hAnsi="Arial" w:hint="default"/>
      </w:rPr>
    </w:lvl>
    <w:lvl w:ilvl="3" w:tplc="1DDE4C06" w:tentative="1">
      <w:start w:val="1"/>
      <w:numFmt w:val="bullet"/>
      <w:lvlText w:val="•"/>
      <w:lvlJc w:val="left"/>
      <w:pPr>
        <w:tabs>
          <w:tab w:val="num" w:pos="2880"/>
        </w:tabs>
        <w:ind w:left="2880" w:hanging="360"/>
      </w:pPr>
      <w:rPr>
        <w:rFonts w:ascii="Arial" w:hAnsi="Arial" w:hint="default"/>
      </w:rPr>
    </w:lvl>
    <w:lvl w:ilvl="4" w:tplc="EB165706" w:tentative="1">
      <w:start w:val="1"/>
      <w:numFmt w:val="bullet"/>
      <w:lvlText w:val="•"/>
      <w:lvlJc w:val="left"/>
      <w:pPr>
        <w:tabs>
          <w:tab w:val="num" w:pos="3600"/>
        </w:tabs>
        <w:ind w:left="3600" w:hanging="360"/>
      </w:pPr>
      <w:rPr>
        <w:rFonts w:ascii="Arial" w:hAnsi="Arial" w:hint="default"/>
      </w:rPr>
    </w:lvl>
    <w:lvl w:ilvl="5" w:tplc="EC02B406" w:tentative="1">
      <w:start w:val="1"/>
      <w:numFmt w:val="bullet"/>
      <w:lvlText w:val="•"/>
      <w:lvlJc w:val="left"/>
      <w:pPr>
        <w:tabs>
          <w:tab w:val="num" w:pos="4320"/>
        </w:tabs>
        <w:ind w:left="4320" w:hanging="360"/>
      </w:pPr>
      <w:rPr>
        <w:rFonts w:ascii="Arial" w:hAnsi="Arial" w:hint="default"/>
      </w:rPr>
    </w:lvl>
    <w:lvl w:ilvl="6" w:tplc="B89813EA" w:tentative="1">
      <w:start w:val="1"/>
      <w:numFmt w:val="bullet"/>
      <w:lvlText w:val="•"/>
      <w:lvlJc w:val="left"/>
      <w:pPr>
        <w:tabs>
          <w:tab w:val="num" w:pos="5040"/>
        </w:tabs>
        <w:ind w:left="5040" w:hanging="360"/>
      </w:pPr>
      <w:rPr>
        <w:rFonts w:ascii="Arial" w:hAnsi="Arial" w:hint="default"/>
      </w:rPr>
    </w:lvl>
    <w:lvl w:ilvl="7" w:tplc="3FCAB7E6" w:tentative="1">
      <w:start w:val="1"/>
      <w:numFmt w:val="bullet"/>
      <w:lvlText w:val="•"/>
      <w:lvlJc w:val="left"/>
      <w:pPr>
        <w:tabs>
          <w:tab w:val="num" w:pos="5760"/>
        </w:tabs>
        <w:ind w:left="5760" w:hanging="360"/>
      </w:pPr>
      <w:rPr>
        <w:rFonts w:ascii="Arial" w:hAnsi="Arial" w:hint="default"/>
      </w:rPr>
    </w:lvl>
    <w:lvl w:ilvl="8" w:tplc="95E4F61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283BC7"/>
    <w:multiLevelType w:val="hybridMultilevel"/>
    <w:tmpl w:val="165412D6"/>
    <w:lvl w:ilvl="0" w:tplc="D83C14DE">
      <w:start w:val="1"/>
      <w:numFmt w:val="bullet"/>
      <w:lvlText w:val="•"/>
      <w:lvlJc w:val="left"/>
      <w:pPr>
        <w:tabs>
          <w:tab w:val="num" w:pos="720"/>
        </w:tabs>
        <w:ind w:left="720" w:hanging="360"/>
      </w:pPr>
      <w:rPr>
        <w:rFonts w:ascii="Arial" w:hAnsi="Arial" w:hint="default"/>
      </w:rPr>
    </w:lvl>
    <w:lvl w:ilvl="1" w:tplc="0C6A7F92" w:tentative="1">
      <w:start w:val="1"/>
      <w:numFmt w:val="bullet"/>
      <w:lvlText w:val="•"/>
      <w:lvlJc w:val="left"/>
      <w:pPr>
        <w:tabs>
          <w:tab w:val="num" w:pos="1440"/>
        </w:tabs>
        <w:ind w:left="1440" w:hanging="360"/>
      </w:pPr>
      <w:rPr>
        <w:rFonts w:ascii="Arial" w:hAnsi="Arial" w:hint="default"/>
      </w:rPr>
    </w:lvl>
    <w:lvl w:ilvl="2" w:tplc="ACF6F5C2" w:tentative="1">
      <w:start w:val="1"/>
      <w:numFmt w:val="bullet"/>
      <w:lvlText w:val="•"/>
      <w:lvlJc w:val="left"/>
      <w:pPr>
        <w:tabs>
          <w:tab w:val="num" w:pos="2160"/>
        </w:tabs>
        <w:ind w:left="2160" w:hanging="360"/>
      </w:pPr>
      <w:rPr>
        <w:rFonts w:ascii="Arial" w:hAnsi="Arial" w:hint="default"/>
      </w:rPr>
    </w:lvl>
    <w:lvl w:ilvl="3" w:tplc="B1CC836C" w:tentative="1">
      <w:start w:val="1"/>
      <w:numFmt w:val="bullet"/>
      <w:lvlText w:val="•"/>
      <w:lvlJc w:val="left"/>
      <w:pPr>
        <w:tabs>
          <w:tab w:val="num" w:pos="2880"/>
        </w:tabs>
        <w:ind w:left="2880" w:hanging="360"/>
      </w:pPr>
      <w:rPr>
        <w:rFonts w:ascii="Arial" w:hAnsi="Arial" w:hint="default"/>
      </w:rPr>
    </w:lvl>
    <w:lvl w:ilvl="4" w:tplc="5136D49C" w:tentative="1">
      <w:start w:val="1"/>
      <w:numFmt w:val="bullet"/>
      <w:lvlText w:val="•"/>
      <w:lvlJc w:val="left"/>
      <w:pPr>
        <w:tabs>
          <w:tab w:val="num" w:pos="3600"/>
        </w:tabs>
        <w:ind w:left="3600" w:hanging="360"/>
      </w:pPr>
      <w:rPr>
        <w:rFonts w:ascii="Arial" w:hAnsi="Arial" w:hint="default"/>
      </w:rPr>
    </w:lvl>
    <w:lvl w:ilvl="5" w:tplc="1C986264" w:tentative="1">
      <w:start w:val="1"/>
      <w:numFmt w:val="bullet"/>
      <w:lvlText w:val="•"/>
      <w:lvlJc w:val="left"/>
      <w:pPr>
        <w:tabs>
          <w:tab w:val="num" w:pos="4320"/>
        </w:tabs>
        <w:ind w:left="4320" w:hanging="360"/>
      </w:pPr>
      <w:rPr>
        <w:rFonts w:ascii="Arial" w:hAnsi="Arial" w:hint="default"/>
      </w:rPr>
    </w:lvl>
    <w:lvl w:ilvl="6" w:tplc="20085C58" w:tentative="1">
      <w:start w:val="1"/>
      <w:numFmt w:val="bullet"/>
      <w:lvlText w:val="•"/>
      <w:lvlJc w:val="left"/>
      <w:pPr>
        <w:tabs>
          <w:tab w:val="num" w:pos="5040"/>
        </w:tabs>
        <w:ind w:left="5040" w:hanging="360"/>
      </w:pPr>
      <w:rPr>
        <w:rFonts w:ascii="Arial" w:hAnsi="Arial" w:hint="default"/>
      </w:rPr>
    </w:lvl>
    <w:lvl w:ilvl="7" w:tplc="30FCA5EA" w:tentative="1">
      <w:start w:val="1"/>
      <w:numFmt w:val="bullet"/>
      <w:lvlText w:val="•"/>
      <w:lvlJc w:val="left"/>
      <w:pPr>
        <w:tabs>
          <w:tab w:val="num" w:pos="5760"/>
        </w:tabs>
        <w:ind w:left="5760" w:hanging="360"/>
      </w:pPr>
      <w:rPr>
        <w:rFonts w:ascii="Arial" w:hAnsi="Arial" w:hint="default"/>
      </w:rPr>
    </w:lvl>
    <w:lvl w:ilvl="8" w:tplc="9926E4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F84D82"/>
    <w:multiLevelType w:val="hybridMultilevel"/>
    <w:tmpl w:val="8F42511E"/>
    <w:lvl w:ilvl="0" w:tplc="6508698A">
      <w:start w:val="1"/>
      <w:numFmt w:val="bullet"/>
      <w:lvlText w:val="•"/>
      <w:lvlJc w:val="left"/>
      <w:pPr>
        <w:tabs>
          <w:tab w:val="num" w:pos="720"/>
        </w:tabs>
        <w:ind w:left="720" w:hanging="360"/>
      </w:pPr>
      <w:rPr>
        <w:rFonts w:ascii="Arial" w:hAnsi="Arial" w:hint="default"/>
      </w:rPr>
    </w:lvl>
    <w:lvl w:ilvl="1" w:tplc="3232FF8E" w:tentative="1">
      <w:start w:val="1"/>
      <w:numFmt w:val="bullet"/>
      <w:lvlText w:val="•"/>
      <w:lvlJc w:val="left"/>
      <w:pPr>
        <w:tabs>
          <w:tab w:val="num" w:pos="1440"/>
        </w:tabs>
        <w:ind w:left="1440" w:hanging="360"/>
      </w:pPr>
      <w:rPr>
        <w:rFonts w:ascii="Arial" w:hAnsi="Arial" w:hint="default"/>
      </w:rPr>
    </w:lvl>
    <w:lvl w:ilvl="2" w:tplc="B7DA9F22" w:tentative="1">
      <w:start w:val="1"/>
      <w:numFmt w:val="bullet"/>
      <w:lvlText w:val="•"/>
      <w:lvlJc w:val="left"/>
      <w:pPr>
        <w:tabs>
          <w:tab w:val="num" w:pos="2160"/>
        </w:tabs>
        <w:ind w:left="2160" w:hanging="360"/>
      </w:pPr>
      <w:rPr>
        <w:rFonts w:ascii="Arial" w:hAnsi="Arial" w:hint="default"/>
      </w:rPr>
    </w:lvl>
    <w:lvl w:ilvl="3" w:tplc="640452C8" w:tentative="1">
      <w:start w:val="1"/>
      <w:numFmt w:val="bullet"/>
      <w:lvlText w:val="•"/>
      <w:lvlJc w:val="left"/>
      <w:pPr>
        <w:tabs>
          <w:tab w:val="num" w:pos="2880"/>
        </w:tabs>
        <w:ind w:left="2880" w:hanging="360"/>
      </w:pPr>
      <w:rPr>
        <w:rFonts w:ascii="Arial" w:hAnsi="Arial" w:hint="default"/>
      </w:rPr>
    </w:lvl>
    <w:lvl w:ilvl="4" w:tplc="2752CB64" w:tentative="1">
      <w:start w:val="1"/>
      <w:numFmt w:val="bullet"/>
      <w:lvlText w:val="•"/>
      <w:lvlJc w:val="left"/>
      <w:pPr>
        <w:tabs>
          <w:tab w:val="num" w:pos="3600"/>
        </w:tabs>
        <w:ind w:left="3600" w:hanging="360"/>
      </w:pPr>
      <w:rPr>
        <w:rFonts w:ascii="Arial" w:hAnsi="Arial" w:hint="default"/>
      </w:rPr>
    </w:lvl>
    <w:lvl w:ilvl="5" w:tplc="43DE1454" w:tentative="1">
      <w:start w:val="1"/>
      <w:numFmt w:val="bullet"/>
      <w:lvlText w:val="•"/>
      <w:lvlJc w:val="left"/>
      <w:pPr>
        <w:tabs>
          <w:tab w:val="num" w:pos="4320"/>
        </w:tabs>
        <w:ind w:left="4320" w:hanging="360"/>
      </w:pPr>
      <w:rPr>
        <w:rFonts w:ascii="Arial" w:hAnsi="Arial" w:hint="default"/>
      </w:rPr>
    </w:lvl>
    <w:lvl w:ilvl="6" w:tplc="26AE2576" w:tentative="1">
      <w:start w:val="1"/>
      <w:numFmt w:val="bullet"/>
      <w:lvlText w:val="•"/>
      <w:lvlJc w:val="left"/>
      <w:pPr>
        <w:tabs>
          <w:tab w:val="num" w:pos="5040"/>
        </w:tabs>
        <w:ind w:left="5040" w:hanging="360"/>
      </w:pPr>
      <w:rPr>
        <w:rFonts w:ascii="Arial" w:hAnsi="Arial" w:hint="default"/>
      </w:rPr>
    </w:lvl>
    <w:lvl w:ilvl="7" w:tplc="8C565DDA" w:tentative="1">
      <w:start w:val="1"/>
      <w:numFmt w:val="bullet"/>
      <w:lvlText w:val="•"/>
      <w:lvlJc w:val="left"/>
      <w:pPr>
        <w:tabs>
          <w:tab w:val="num" w:pos="5760"/>
        </w:tabs>
        <w:ind w:left="5760" w:hanging="360"/>
      </w:pPr>
      <w:rPr>
        <w:rFonts w:ascii="Arial" w:hAnsi="Arial" w:hint="default"/>
      </w:rPr>
    </w:lvl>
    <w:lvl w:ilvl="8" w:tplc="CBB225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524C4D"/>
    <w:multiLevelType w:val="hybridMultilevel"/>
    <w:tmpl w:val="DB723EC2"/>
    <w:lvl w:ilvl="0" w:tplc="EEACDD9E">
      <w:start w:val="1"/>
      <w:numFmt w:val="bullet"/>
      <w:lvlText w:val="•"/>
      <w:lvlJc w:val="left"/>
      <w:pPr>
        <w:tabs>
          <w:tab w:val="num" w:pos="720"/>
        </w:tabs>
        <w:ind w:left="720" w:hanging="360"/>
      </w:pPr>
      <w:rPr>
        <w:rFonts w:ascii="Arial" w:hAnsi="Arial" w:hint="default"/>
      </w:rPr>
    </w:lvl>
    <w:lvl w:ilvl="1" w:tplc="7E4ED3B2" w:tentative="1">
      <w:start w:val="1"/>
      <w:numFmt w:val="bullet"/>
      <w:lvlText w:val="•"/>
      <w:lvlJc w:val="left"/>
      <w:pPr>
        <w:tabs>
          <w:tab w:val="num" w:pos="1440"/>
        </w:tabs>
        <w:ind w:left="1440" w:hanging="360"/>
      </w:pPr>
      <w:rPr>
        <w:rFonts w:ascii="Arial" w:hAnsi="Arial" w:hint="default"/>
      </w:rPr>
    </w:lvl>
    <w:lvl w:ilvl="2" w:tplc="C9AA2BAE" w:tentative="1">
      <w:start w:val="1"/>
      <w:numFmt w:val="bullet"/>
      <w:lvlText w:val="•"/>
      <w:lvlJc w:val="left"/>
      <w:pPr>
        <w:tabs>
          <w:tab w:val="num" w:pos="2160"/>
        </w:tabs>
        <w:ind w:left="2160" w:hanging="360"/>
      </w:pPr>
      <w:rPr>
        <w:rFonts w:ascii="Arial" w:hAnsi="Arial" w:hint="default"/>
      </w:rPr>
    </w:lvl>
    <w:lvl w:ilvl="3" w:tplc="4078CF0C" w:tentative="1">
      <w:start w:val="1"/>
      <w:numFmt w:val="bullet"/>
      <w:lvlText w:val="•"/>
      <w:lvlJc w:val="left"/>
      <w:pPr>
        <w:tabs>
          <w:tab w:val="num" w:pos="2880"/>
        </w:tabs>
        <w:ind w:left="2880" w:hanging="360"/>
      </w:pPr>
      <w:rPr>
        <w:rFonts w:ascii="Arial" w:hAnsi="Arial" w:hint="default"/>
      </w:rPr>
    </w:lvl>
    <w:lvl w:ilvl="4" w:tplc="95DCC41A" w:tentative="1">
      <w:start w:val="1"/>
      <w:numFmt w:val="bullet"/>
      <w:lvlText w:val="•"/>
      <w:lvlJc w:val="left"/>
      <w:pPr>
        <w:tabs>
          <w:tab w:val="num" w:pos="3600"/>
        </w:tabs>
        <w:ind w:left="3600" w:hanging="360"/>
      </w:pPr>
      <w:rPr>
        <w:rFonts w:ascii="Arial" w:hAnsi="Arial" w:hint="default"/>
      </w:rPr>
    </w:lvl>
    <w:lvl w:ilvl="5" w:tplc="C64A8202" w:tentative="1">
      <w:start w:val="1"/>
      <w:numFmt w:val="bullet"/>
      <w:lvlText w:val="•"/>
      <w:lvlJc w:val="left"/>
      <w:pPr>
        <w:tabs>
          <w:tab w:val="num" w:pos="4320"/>
        </w:tabs>
        <w:ind w:left="4320" w:hanging="360"/>
      </w:pPr>
      <w:rPr>
        <w:rFonts w:ascii="Arial" w:hAnsi="Arial" w:hint="default"/>
      </w:rPr>
    </w:lvl>
    <w:lvl w:ilvl="6" w:tplc="08921CB8" w:tentative="1">
      <w:start w:val="1"/>
      <w:numFmt w:val="bullet"/>
      <w:lvlText w:val="•"/>
      <w:lvlJc w:val="left"/>
      <w:pPr>
        <w:tabs>
          <w:tab w:val="num" w:pos="5040"/>
        </w:tabs>
        <w:ind w:left="5040" w:hanging="360"/>
      </w:pPr>
      <w:rPr>
        <w:rFonts w:ascii="Arial" w:hAnsi="Arial" w:hint="default"/>
      </w:rPr>
    </w:lvl>
    <w:lvl w:ilvl="7" w:tplc="1EFAA9DC" w:tentative="1">
      <w:start w:val="1"/>
      <w:numFmt w:val="bullet"/>
      <w:lvlText w:val="•"/>
      <w:lvlJc w:val="left"/>
      <w:pPr>
        <w:tabs>
          <w:tab w:val="num" w:pos="5760"/>
        </w:tabs>
        <w:ind w:left="5760" w:hanging="360"/>
      </w:pPr>
      <w:rPr>
        <w:rFonts w:ascii="Arial" w:hAnsi="Arial" w:hint="default"/>
      </w:rPr>
    </w:lvl>
    <w:lvl w:ilvl="8" w:tplc="E8B61D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1B0C1F"/>
    <w:multiLevelType w:val="hybridMultilevel"/>
    <w:tmpl w:val="8C342CCE"/>
    <w:lvl w:ilvl="0" w:tplc="2D48AC44">
      <w:start w:val="1"/>
      <w:numFmt w:val="bullet"/>
      <w:lvlText w:val=""/>
      <w:lvlJc w:val="left"/>
      <w:pPr>
        <w:tabs>
          <w:tab w:val="num" w:pos="720"/>
        </w:tabs>
        <w:ind w:left="720" w:hanging="360"/>
      </w:pPr>
      <w:rPr>
        <w:rFonts w:ascii="Wingdings" w:hAnsi="Wingdings" w:hint="default"/>
      </w:rPr>
    </w:lvl>
    <w:lvl w:ilvl="1" w:tplc="22D25C96" w:tentative="1">
      <w:start w:val="1"/>
      <w:numFmt w:val="bullet"/>
      <w:lvlText w:val=""/>
      <w:lvlJc w:val="left"/>
      <w:pPr>
        <w:tabs>
          <w:tab w:val="num" w:pos="1440"/>
        </w:tabs>
        <w:ind w:left="1440" w:hanging="360"/>
      </w:pPr>
      <w:rPr>
        <w:rFonts w:ascii="Wingdings" w:hAnsi="Wingdings" w:hint="default"/>
      </w:rPr>
    </w:lvl>
    <w:lvl w:ilvl="2" w:tplc="4F782170" w:tentative="1">
      <w:start w:val="1"/>
      <w:numFmt w:val="bullet"/>
      <w:lvlText w:val=""/>
      <w:lvlJc w:val="left"/>
      <w:pPr>
        <w:tabs>
          <w:tab w:val="num" w:pos="2160"/>
        </w:tabs>
        <w:ind w:left="2160" w:hanging="360"/>
      </w:pPr>
      <w:rPr>
        <w:rFonts w:ascii="Wingdings" w:hAnsi="Wingdings" w:hint="default"/>
      </w:rPr>
    </w:lvl>
    <w:lvl w:ilvl="3" w:tplc="4D7ADA1E" w:tentative="1">
      <w:start w:val="1"/>
      <w:numFmt w:val="bullet"/>
      <w:lvlText w:val=""/>
      <w:lvlJc w:val="left"/>
      <w:pPr>
        <w:tabs>
          <w:tab w:val="num" w:pos="2880"/>
        </w:tabs>
        <w:ind w:left="2880" w:hanging="360"/>
      </w:pPr>
      <w:rPr>
        <w:rFonts w:ascii="Wingdings" w:hAnsi="Wingdings" w:hint="default"/>
      </w:rPr>
    </w:lvl>
    <w:lvl w:ilvl="4" w:tplc="6478DF2E" w:tentative="1">
      <w:start w:val="1"/>
      <w:numFmt w:val="bullet"/>
      <w:lvlText w:val=""/>
      <w:lvlJc w:val="left"/>
      <w:pPr>
        <w:tabs>
          <w:tab w:val="num" w:pos="3600"/>
        </w:tabs>
        <w:ind w:left="3600" w:hanging="360"/>
      </w:pPr>
      <w:rPr>
        <w:rFonts w:ascii="Wingdings" w:hAnsi="Wingdings" w:hint="default"/>
      </w:rPr>
    </w:lvl>
    <w:lvl w:ilvl="5" w:tplc="736090E4" w:tentative="1">
      <w:start w:val="1"/>
      <w:numFmt w:val="bullet"/>
      <w:lvlText w:val=""/>
      <w:lvlJc w:val="left"/>
      <w:pPr>
        <w:tabs>
          <w:tab w:val="num" w:pos="4320"/>
        </w:tabs>
        <w:ind w:left="4320" w:hanging="360"/>
      </w:pPr>
      <w:rPr>
        <w:rFonts w:ascii="Wingdings" w:hAnsi="Wingdings" w:hint="default"/>
      </w:rPr>
    </w:lvl>
    <w:lvl w:ilvl="6" w:tplc="26DE6F58" w:tentative="1">
      <w:start w:val="1"/>
      <w:numFmt w:val="bullet"/>
      <w:lvlText w:val=""/>
      <w:lvlJc w:val="left"/>
      <w:pPr>
        <w:tabs>
          <w:tab w:val="num" w:pos="5040"/>
        </w:tabs>
        <w:ind w:left="5040" w:hanging="360"/>
      </w:pPr>
      <w:rPr>
        <w:rFonts w:ascii="Wingdings" w:hAnsi="Wingdings" w:hint="default"/>
      </w:rPr>
    </w:lvl>
    <w:lvl w:ilvl="7" w:tplc="F22AEAD2" w:tentative="1">
      <w:start w:val="1"/>
      <w:numFmt w:val="bullet"/>
      <w:lvlText w:val=""/>
      <w:lvlJc w:val="left"/>
      <w:pPr>
        <w:tabs>
          <w:tab w:val="num" w:pos="5760"/>
        </w:tabs>
        <w:ind w:left="5760" w:hanging="360"/>
      </w:pPr>
      <w:rPr>
        <w:rFonts w:ascii="Wingdings" w:hAnsi="Wingdings" w:hint="default"/>
      </w:rPr>
    </w:lvl>
    <w:lvl w:ilvl="8" w:tplc="270C6D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D10F6A"/>
    <w:multiLevelType w:val="hybridMultilevel"/>
    <w:tmpl w:val="1E3A07AA"/>
    <w:lvl w:ilvl="0" w:tplc="04090001">
      <w:start w:val="1"/>
      <w:numFmt w:val="bullet"/>
      <w:lvlText w:val=""/>
      <w:lvlJc w:val="left"/>
      <w:pPr>
        <w:tabs>
          <w:tab w:val="num" w:pos="720"/>
        </w:tabs>
        <w:ind w:left="720" w:hanging="360"/>
      </w:pPr>
      <w:rPr>
        <w:rFonts w:ascii="Wingdings" w:hAnsi="Wingdings" w:hint="default"/>
      </w:rPr>
    </w:lvl>
    <w:lvl w:ilvl="1" w:tplc="22D25C96" w:tentative="1">
      <w:start w:val="1"/>
      <w:numFmt w:val="bullet"/>
      <w:lvlText w:val=""/>
      <w:lvlJc w:val="left"/>
      <w:pPr>
        <w:tabs>
          <w:tab w:val="num" w:pos="1440"/>
        </w:tabs>
        <w:ind w:left="1440" w:hanging="360"/>
      </w:pPr>
      <w:rPr>
        <w:rFonts w:ascii="Wingdings" w:hAnsi="Wingdings" w:hint="default"/>
      </w:rPr>
    </w:lvl>
    <w:lvl w:ilvl="2" w:tplc="4F782170" w:tentative="1">
      <w:start w:val="1"/>
      <w:numFmt w:val="bullet"/>
      <w:lvlText w:val=""/>
      <w:lvlJc w:val="left"/>
      <w:pPr>
        <w:tabs>
          <w:tab w:val="num" w:pos="2160"/>
        </w:tabs>
        <w:ind w:left="2160" w:hanging="360"/>
      </w:pPr>
      <w:rPr>
        <w:rFonts w:ascii="Wingdings" w:hAnsi="Wingdings" w:hint="default"/>
      </w:rPr>
    </w:lvl>
    <w:lvl w:ilvl="3" w:tplc="4D7ADA1E" w:tentative="1">
      <w:start w:val="1"/>
      <w:numFmt w:val="bullet"/>
      <w:lvlText w:val=""/>
      <w:lvlJc w:val="left"/>
      <w:pPr>
        <w:tabs>
          <w:tab w:val="num" w:pos="2880"/>
        </w:tabs>
        <w:ind w:left="2880" w:hanging="360"/>
      </w:pPr>
      <w:rPr>
        <w:rFonts w:ascii="Wingdings" w:hAnsi="Wingdings" w:hint="default"/>
      </w:rPr>
    </w:lvl>
    <w:lvl w:ilvl="4" w:tplc="6478DF2E" w:tentative="1">
      <w:start w:val="1"/>
      <w:numFmt w:val="bullet"/>
      <w:lvlText w:val=""/>
      <w:lvlJc w:val="left"/>
      <w:pPr>
        <w:tabs>
          <w:tab w:val="num" w:pos="3600"/>
        </w:tabs>
        <w:ind w:left="3600" w:hanging="360"/>
      </w:pPr>
      <w:rPr>
        <w:rFonts w:ascii="Wingdings" w:hAnsi="Wingdings" w:hint="default"/>
      </w:rPr>
    </w:lvl>
    <w:lvl w:ilvl="5" w:tplc="736090E4" w:tentative="1">
      <w:start w:val="1"/>
      <w:numFmt w:val="bullet"/>
      <w:lvlText w:val=""/>
      <w:lvlJc w:val="left"/>
      <w:pPr>
        <w:tabs>
          <w:tab w:val="num" w:pos="4320"/>
        </w:tabs>
        <w:ind w:left="4320" w:hanging="360"/>
      </w:pPr>
      <w:rPr>
        <w:rFonts w:ascii="Wingdings" w:hAnsi="Wingdings" w:hint="default"/>
      </w:rPr>
    </w:lvl>
    <w:lvl w:ilvl="6" w:tplc="26DE6F58" w:tentative="1">
      <w:start w:val="1"/>
      <w:numFmt w:val="bullet"/>
      <w:lvlText w:val=""/>
      <w:lvlJc w:val="left"/>
      <w:pPr>
        <w:tabs>
          <w:tab w:val="num" w:pos="5040"/>
        </w:tabs>
        <w:ind w:left="5040" w:hanging="360"/>
      </w:pPr>
      <w:rPr>
        <w:rFonts w:ascii="Wingdings" w:hAnsi="Wingdings" w:hint="default"/>
      </w:rPr>
    </w:lvl>
    <w:lvl w:ilvl="7" w:tplc="F22AEAD2" w:tentative="1">
      <w:start w:val="1"/>
      <w:numFmt w:val="bullet"/>
      <w:lvlText w:val=""/>
      <w:lvlJc w:val="left"/>
      <w:pPr>
        <w:tabs>
          <w:tab w:val="num" w:pos="5760"/>
        </w:tabs>
        <w:ind w:left="5760" w:hanging="360"/>
      </w:pPr>
      <w:rPr>
        <w:rFonts w:ascii="Wingdings" w:hAnsi="Wingdings" w:hint="default"/>
      </w:rPr>
    </w:lvl>
    <w:lvl w:ilvl="8" w:tplc="270C6D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191C1A"/>
    <w:multiLevelType w:val="hybridMultilevel"/>
    <w:tmpl w:val="6C80F73E"/>
    <w:lvl w:ilvl="0" w:tplc="AD0A039C">
      <w:start w:val="1"/>
      <w:numFmt w:val="bullet"/>
      <w:lvlText w:val="•"/>
      <w:lvlJc w:val="left"/>
      <w:pPr>
        <w:tabs>
          <w:tab w:val="num" w:pos="720"/>
        </w:tabs>
        <w:ind w:left="720" w:hanging="360"/>
      </w:pPr>
      <w:rPr>
        <w:rFonts w:ascii="Arial" w:hAnsi="Arial" w:hint="default"/>
      </w:rPr>
    </w:lvl>
    <w:lvl w:ilvl="1" w:tplc="B4441D6A" w:tentative="1">
      <w:start w:val="1"/>
      <w:numFmt w:val="bullet"/>
      <w:lvlText w:val="•"/>
      <w:lvlJc w:val="left"/>
      <w:pPr>
        <w:tabs>
          <w:tab w:val="num" w:pos="1440"/>
        </w:tabs>
        <w:ind w:left="1440" w:hanging="360"/>
      </w:pPr>
      <w:rPr>
        <w:rFonts w:ascii="Arial" w:hAnsi="Arial" w:hint="default"/>
      </w:rPr>
    </w:lvl>
    <w:lvl w:ilvl="2" w:tplc="CDE688FE" w:tentative="1">
      <w:start w:val="1"/>
      <w:numFmt w:val="bullet"/>
      <w:lvlText w:val="•"/>
      <w:lvlJc w:val="left"/>
      <w:pPr>
        <w:tabs>
          <w:tab w:val="num" w:pos="2160"/>
        </w:tabs>
        <w:ind w:left="2160" w:hanging="360"/>
      </w:pPr>
      <w:rPr>
        <w:rFonts w:ascii="Arial" w:hAnsi="Arial" w:hint="default"/>
      </w:rPr>
    </w:lvl>
    <w:lvl w:ilvl="3" w:tplc="0CFC7C80" w:tentative="1">
      <w:start w:val="1"/>
      <w:numFmt w:val="bullet"/>
      <w:lvlText w:val="•"/>
      <w:lvlJc w:val="left"/>
      <w:pPr>
        <w:tabs>
          <w:tab w:val="num" w:pos="2880"/>
        </w:tabs>
        <w:ind w:left="2880" w:hanging="360"/>
      </w:pPr>
      <w:rPr>
        <w:rFonts w:ascii="Arial" w:hAnsi="Arial" w:hint="default"/>
      </w:rPr>
    </w:lvl>
    <w:lvl w:ilvl="4" w:tplc="CB8C41D6" w:tentative="1">
      <w:start w:val="1"/>
      <w:numFmt w:val="bullet"/>
      <w:lvlText w:val="•"/>
      <w:lvlJc w:val="left"/>
      <w:pPr>
        <w:tabs>
          <w:tab w:val="num" w:pos="3600"/>
        </w:tabs>
        <w:ind w:left="3600" w:hanging="360"/>
      </w:pPr>
      <w:rPr>
        <w:rFonts w:ascii="Arial" w:hAnsi="Arial" w:hint="default"/>
      </w:rPr>
    </w:lvl>
    <w:lvl w:ilvl="5" w:tplc="0818049A" w:tentative="1">
      <w:start w:val="1"/>
      <w:numFmt w:val="bullet"/>
      <w:lvlText w:val="•"/>
      <w:lvlJc w:val="left"/>
      <w:pPr>
        <w:tabs>
          <w:tab w:val="num" w:pos="4320"/>
        </w:tabs>
        <w:ind w:left="4320" w:hanging="360"/>
      </w:pPr>
      <w:rPr>
        <w:rFonts w:ascii="Arial" w:hAnsi="Arial" w:hint="default"/>
      </w:rPr>
    </w:lvl>
    <w:lvl w:ilvl="6" w:tplc="04CC59E4" w:tentative="1">
      <w:start w:val="1"/>
      <w:numFmt w:val="bullet"/>
      <w:lvlText w:val="•"/>
      <w:lvlJc w:val="left"/>
      <w:pPr>
        <w:tabs>
          <w:tab w:val="num" w:pos="5040"/>
        </w:tabs>
        <w:ind w:left="5040" w:hanging="360"/>
      </w:pPr>
      <w:rPr>
        <w:rFonts w:ascii="Arial" w:hAnsi="Arial" w:hint="default"/>
      </w:rPr>
    </w:lvl>
    <w:lvl w:ilvl="7" w:tplc="F5B8307A" w:tentative="1">
      <w:start w:val="1"/>
      <w:numFmt w:val="bullet"/>
      <w:lvlText w:val="•"/>
      <w:lvlJc w:val="left"/>
      <w:pPr>
        <w:tabs>
          <w:tab w:val="num" w:pos="5760"/>
        </w:tabs>
        <w:ind w:left="5760" w:hanging="360"/>
      </w:pPr>
      <w:rPr>
        <w:rFonts w:ascii="Arial" w:hAnsi="Arial" w:hint="default"/>
      </w:rPr>
    </w:lvl>
    <w:lvl w:ilvl="8" w:tplc="019657F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82A5971"/>
    <w:multiLevelType w:val="hybridMultilevel"/>
    <w:tmpl w:val="36722A28"/>
    <w:lvl w:ilvl="0" w:tplc="B8F8A08C">
      <w:start w:val="1"/>
      <w:numFmt w:val="bullet"/>
      <w:lvlText w:val="•"/>
      <w:lvlJc w:val="left"/>
      <w:pPr>
        <w:tabs>
          <w:tab w:val="num" w:pos="720"/>
        </w:tabs>
        <w:ind w:left="720" w:hanging="360"/>
      </w:pPr>
      <w:rPr>
        <w:rFonts w:ascii="Arial" w:hAnsi="Arial" w:hint="default"/>
      </w:rPr>
    </w:lvl>
    <w:lvl w:ilvl="1" w:tplc="A482B78C" w:tentative="1">
      <w:start w:val="1"/>
      <w:numFmt w:val="bullet"/>
      <w:lvlText w:val="•"/>
      <w:lvlJc w:val="left"/>
      <w:pPr>
        <w:tabs>
          <w:tab w:val="num" w:pos="1440"/>
        </w:tabs>
        <w:ind w:left="1440" w:hanging="360"/>
      </w:pPr>
      <w:rPr>
        <w:rFonts w:ascii="Arial" w:hAnsi="Arial" w:hint="default"/>
      </w:rPr>
    </w:lvl>
    <w:lvl w:ilvl="2" w:tplc="0BD0AFAE" w:tentative="1">
      <w:start w:val="1"/>
      <w:numFmt w:val="bullet"/>
      <w:lvlText w:val="•"/>
      <w:lvlJc w:val="left"/>
      <w:pPr>
        <w:tabs>
          <w:tab w:val="num" w:pos="2160"/>
        </w:tabs>
        <w:ind w:left="2160" w:hanging="360"/>
      </w:pPr>
      <w:rPr>
        <w:rFonts w:ascii="Arial" w:hAnsi="Arial" w:hint="default"/>
      </w:rPr>
    </w:lvl>
    <w:lvl w:ilvl="3" w:tplc="43C8CE24" w:tentative="1">
      <w:start w:val="1"/>
      <w:numFmt w:val="bullet"/>
      <w:lvlText w:val="•"/>
      <w:lvlJc w:val="left"/>
      <w:pPr>
        <w:tabs>
          <w:tab w:val="num" w:pos="2880"/>
        </w:tabs>
        <w:ind w:left="2880" w:hanging="360"/>
      </w:pPr>
      <w:rPr>
        <w:rFonts w:ascii="Arial" w:hAnsi="Arial" w:hint="default"/>
      </w:rPr>
    </w:lvl>
    <w:lvl w:ilvl="4" w:tplc="DCC61882" w:tentative="1">
      <w:start w:val="1"/>
      <w:numFmt w:val="bullet"/>
      <w:lvlText w:val="•"/>
      <w:lvlJc w:val="left"/>
      <w:pPr>
        <w:tabs>
          <w:tab w:val="num" w:pos="3600"/>
        </w:tabs>
        <w:ind w:left="3600" w:hanging="360"/>
      </w:pPr>
      <w:rPr>
        <w:rFonts w:ascii="Arial" w:hAnsi="Arial" w:hint="default"/>
      </w:rPr>
    </w:lvl>
    <w:lvl w:ilvl="5" w:tplc="A52883E2" w:tentative="1">
      <w:start w:val="1"/>
      <w:numFmt w:val="bullet"/>
      <w:lvlText w:val="•"/>
      <w:lvlJc w:val="left"/>
      <w:pPr>
        <w:tabs>
          <w:tab w:val="num" w:pos="4320"/>
        </w:tabs>
        <w:ind w:left="4320" w:hanging="360"/>
      </w:pPr>
      <w:rPr>
        <w:rFonts w:ascii="Arial" w:hAnsi="Arial" w:hint="default"/>
      </w:rPr>
    </w:lvl>
    <w:lvl w:ilvl="6" w:tplc="EA2409B2" w:tentative="1">
      <w:start w:val="1"/>
      <w:numFmt w:val="bullet"/>
      <w:lvlText w:val="•"/>
      <w:lvlJc w:val="left"/>
      <w:pPr>
        <w:tabs>
          <w:tab w:val="num" w:pos="5040"/>
        </w:tabs>
        <w:ind w:left="5040" w:hanging="360"/>
      </w:pPr>
      <w:rPr>
        <w:rFonts w:ascii="Arial" w:hAnsi="Arial" w:hint="default"/>
      </w:rPr>
    </w:lvl>
    <w:lvl w:ilvl="7" w:tplc="3F0C0350" w:tentative="1">
      <w:start w:val="1"/>
      <w:numFmt w:val="bullet"/>
      <w:lvlText w:val="•"/>
      <w:lvlJc w:val="left"/>
      <w:pPr>
        <w:tabs>
          <w:tab w:val="num" w:pos="5760"/>
        </w:tabs>
        <w:ind w:left="5760" w:hanging="360"/>
      </w:pPr>
      <w:rPr>
        <w:rFonts w:ascii="Arial" w:hAnsi="Arial" w:hint="default"/>
      </w:rPr>
    </w:lvl>
    <w:lvl w:ilvl="8" w:tplc="94FABFB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8"/>
  </w:num>
  <w:num w:numId="4">
    <w:abstractNumId w:val="3"/>
  </w:num>
  <w:num w:numId="5">
    <w:abstractNumId w:val="7"/>
  </w:num>
  <w:num w:numId="6">
    <w:abstractNumId w:val="4"/>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3C"/>
    <w:rsid w:val="00014846"/>
    <w:rsid w:val="000344A9"/>
    <w:rsid w:val="000532C5"/>
    <w:rsid w:val="000A265C"/>
    <w:rsid w:val="000C50F5"/>
    <w:rsid w:val="00103679"/>
    <w:rsid w:val="001B40B7"/>
    <w:rsid w:val="001C6E45"/>
    <w:rsid w:val="00201A01"/>
    <w:rsid w:val="002207B4"/>
    <w:rsid w:val="0025352E"/>
    <w:rsid w:val="0026065B"/>
    <w:rsid w:val="002805D4"/>
    <w:rsid w:val="002807DF"/>
    <w:rsid w:val="002B6893"/>
    <w:rsid w:val="00334A7A"/>
    <w:rsid w:val="00337F03"/>
    <w:rsid w:val="00340AD1"/>
    <w:rsid w:val="003A0E6E"/>
    <w:rsid w:val="003B1E8E"/>
    <w:rsid w:val="003F05D1"/>
    <w:rsid w:val="004178C7"/>
    <w:rsid w:val="00450ADC"/>
    <w:rsid w:val="004950FD"/>
    <w:rsid w:val="004B0573"/>
    <w:rsid w:val="004D5D0F"/>
    <w:rsid w:val="004E0708"/>
    <w:rsid w:val="00525AC1"/>
    <w:rsid w:val="00534AE1"/>
    <w:rsid w:val="00540A3D"/>
    <w:rsid w:val="0054123B"/>
    <w:rsid w:val="00560AE8"/>
    <w:rsid w:val="00563EEA"/>
    <w:rsid w:val="00566B5B"/>
    <w:rsid w:val="005754D6"/>
    <w:rsid w:val="00582D2E"/>
    <w:rsid w:val="0060155E"/>
    <w:rsid w:val="00601998"/>
    <w:rsid w:val="006457EC"/>
    <w:rsid w:val="006931E6"/>
    <w:rsid w:val="006D0DCA"/>
    <w:rsid w:val="006D6367"/>
    <w:rsid w:val="00720EDE"/>
    <w:rsid w:val="00724250"/>
    <w:rsid w:val="00733769"/>
    <w:rsid w:val="00744305"/>
    <w:rsid w:val="007E568D"/>
    <w:rsid w:val="008923C9"/>
    <w:rsid w:val="008A0306"/>
    <w:rsid w:val="008D2B27"/>
    <w:rsid w:val="00906C3C"/>
    <w:rsid w:val="00920094"/>
    <w:rsid w:val="009335A4"/>
    <w:rsid w:val="00997223"/>
    <w:rsid w:val="009A054E"/>
    <w:rsid w:val="009B4F01"/>
    <w:rsid w:val="009E7F45"/>
    <w:rsid w:val="009F5038"/>
    <w:rsid w:val="00A37787"/>
    <w:rsid w:val="00AD3E80"/>
    <w:rsid w:val="00B23F61"/>
    <w:rsid w:val="00B426E0"/>
    <w:rsid w:val="00B472CA"/>
    <w:rsid w:val="00B5279D"/>
    <w:rsid w:val="00B72AD9"/>
    <w:rsid w:val="00BA6F20"/>
    <w:rsid w:val="00BC633C"/>
    <w:rsid w:val="00C062CA"/>
    <w:rsid w:val="00C3103E"/>
    <w:rsid w:val="00C33BFD"/>
    <w:rsid w:val="00C57D20"/>
    <w:rsid w:val="00C90A38"/>
    <w:rsid w:val="00C93FF9"/>
    <w:rsid w:val="00CA483A"/>
    <w:rsid w:val="00CF2145"/>
    <w:rsid w:val="00D115ED"/>
    <w:rsid w:val="00D47E4C"/>
    <w:rsid w:val="00D77E5C"/>
    <w:rsid w:val="00DE4CBB"/>
    <w:rsid w:val="00DF0D5A"/>
    <w:rsid w:val="00E05BB9"/>
    <w:rsid w:val="00E11B64"/>
    <w:rsid w:val="00E2514C"/>
    <w:rsid w:val="00E4283A"/>
    <w:rsid w:val="00E450E8"/>
    <w:rsid w:val="00E7006E"/>
    <w:rsid w:val="00E74AD5"/>
    <w:rsid w:val="00E83EFC"/>
    <w:rsid w:val="00E91B4D"/>
    <w:rsid w:val="00EE1687"/>
    <w:rsid w:val="00EF00D4"/>
    <w:rsid w:val="00F06027"/>
    <w:rsid w:val="00F20692"/>
    <w:rsid w:val="00F403E3"/>
    <w:rsid w:val="00F61235"/>
    <w:rsid w:val="00FF1F11"/>
    <w:rsid w:val="00FF62D1"/>
    <w:rsid w:val="00FF64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4B08"/>
  <w15:chartTrackingRefBased/>
  <w15:docId w15:val="{2CE25F45-486B-4B56-8C7E-BEAAFCEB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C3C"/>
    <w:pPr>
      <w:widowControl w:val="0"/>
    </w:pPr>
    <w:rPr>
      <w:rFonts w:ascii="Calibri" w:eastAsia="PMingLiU"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223"/>
    <w:pPr>
      <w:ind w:leftChars="200" w:left="480"/>
    </w:pPr>
  </w:style>
  <w:style w:type="paragraph" w:styleId="NormalWeb">
    <w:name w:val="Normal (Web)"/>
    <w:basedOn w:val="Normal"/>
    <w:uiPriority w:val="99"/>
    <w:unhideWhenUsed/>
    <w:rsid w:val="00997223"/>
    <w:pPr>
      <w:widowControl/>
      <w:spacing w:before="100" w:beforeAutospacing="1" w:after="100" w:afterAutospacing="1"/>
    </w:pPr>
    <w:rPr>
      <w:rFonts w:ascii="Times New Roman" w:eastAsia="Times New Roman" w:hAnsi="Times New Roman" w:cs="Times New Roman"/>
      <w:kern w:val="0"/>
      <w:szCs w:val="24"/>
    </w:rPr>
  </w:style>
  <w:style w:type="paragraph" w:styleId="BalloonText">
    <w:name w:val="Balloon Text"/>
    <w:basedOn w:val="Normal"/>
    <w:link w:val="BalloonTextChar"/>
    <w:uiPriority w:val="99"/>
    <w:semiHidden/>
    <w:unhideWhenUsed/>
    <w:rsid w:val="00F0602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06027"/>
    <w:rPr>
      <w:rFonts w:asciiTheme="majorHAnsi" w:eastAsiaTheme="majorEastAsia" w:hAnsiTheme="majorHAnsi" w:cstheme="majorBidi"/>
      <w:sz w:val="18"/>
      <w:szCs w:val="18"/>
    </w:rPr>
  </w:style>
  <w:style w:type="character" w:styleId="Hyperlink">
    <w:name w:val="Hyperlink"/>
    <w:basedOn w:val="DefaultParagraphFont"/>
    <w:uiPriority w:val="99"/>
    <w:unhideWhenUsed/>
    <w:rsid w:val="004E0708"/>
    <w:rPr>
      <w:color w:val="0000FF"/>
      <w:u w:val="single"/>
    </w:rPr>
  </w:style>
  <w:style w:type="paragraph" w:customStyle="1" w:styleId="article-content-p">
    <w:name w:val="article-content-p"/>
    <w:basedOn w:val="Normal"/>
    <w:rsid w:val="00733769"/>
    <w:pPr>
      <w:widowControl/>
      <w:spacing w:before="100" w:beforeAutospacing="1" w:after="100" w:afterAutospacing="1"/>
    </w:pPr>
    <w:rPr>
      <w:rFonts w:ascii="Times New Roman" w:eastAsia="Times New Roman" w:hAnsi="Times New Roman" w:cs="Times New Roman"/>
      <w:kern w:val="0"/>
      <w:szCs w:val="24"/>
    </w:rPr>
  </w:style>
  <w:style w:type="character" w:styleId="FollowedHyperlink">
    <w:name w:val="FollowedHyperlink"/>
    <w:basedOn w:val="DefaultParagraphFont"/>
    <w:uiPriority w:val="99"/>
    <w:semiHidden/>
    <w:unhideWhenUsed/>
    <w:rsid w:val="00C062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47128">
      <w:bodyDiv w:val="1"/>
      <w:marLeft w:val="0"/>
      <w:marRight w:val="0"/>
      <w:marTop w:val="0"/>
      <w:marBottom w:val="0"/>
      <w:divBdr>
        <w:top w:val="none" w:sz="0" w:space="0" w:color="auto"/>
        <w:left w:val="none" w:sz="0" w:space="0" w:color="auto"/>
        <w:bottom w:val="none" w:sz="0" w:space="0" w:color="auto"/>
        <w:right w:val="none" w:sz="0" w:space="0" w:color="auto"/>
      </w:divBdr>
      <w:divsChild>
        <w:div w:id="37244376">
          <w:marLeft w:val="446"/>
          <w:marRight w:val="0"/>
          <w:marTop w:val="0"/>
          <w:marBottom w:val="0"/>
          <w:divBdr>
            <w:top w:val="none" w:sz="0" w:space="0" w:color="auto"/>
            <w:left w:val="none" w:sz="0" w:space="0" w:color="auto"/>
            <w:bottom w:val="none" w:sz="0" w:space="0" w:color="auto"/>
            <w:right w:val="none" w:sz="0" w:space="0" w:color="auto"/>
          </w:divBdr>
        </w:div>
      </w:divsChild>
    </w:div>
    <w:div w:id="283393753">
      <w:bodyDiv w:val="1"/>
      <w:marLeft w:val="0"/>
      <w:marRight w:val="0"/>
      <w:marTop w:val="0"/>
      <w:marBottom w:val="0"/>
      <w:divBdr>
        <w:top w:val="none" w:sz="0" w:space="0" w:color="auto"/>
        <w:left w:val="none" w:sz="0" w:space="0" w:color="auto"/>
        <w:bottom w:val="none" w:sz="0" w:space="0" w:color="auto"/>
        <w:right w:val="none" w:sz="0" w:space="0" w:color="auto"/>
      </w:divBdr>
    </w:div>
    <w:div w:id="470830505">
      <w:bodyDiv w:val="1"/>
      <w:marLeft w:val="0"/>
      <w:marRight w:val="0"/>
      <w:marTop w:val="0"/>
      <w:marBottom w:val="0"/>
      <w:divBdr>
        <w:top w:val="none" w:sz="0" w:space="0" w:color="auto"/>
        <w:left w:val="none" w:sz="0" w:space="0" w:color="auto"/>
        <w:bottom w:val="none" w:sz="0" w:space="0" w:color="auto"/>
        <w:right w:val="none" w:sz="0" w:space="0" w:color="auto"/>
      </w:divBdr>
    </w:div>
    <w:div w:id="517350973">
      <w:bodyDiv w:val="1"/>
      <w:marLeft w:val="0"/>
      <w:marRight w:val="0"/>
      <w:marTop w:val="0"/>
      <w:marBottom w:val="0"/>
      <w:divBdr>
        <w:top w:val="none" w:sz="0" w:space="0" w:color="auto"/>
        <w:left w:val="none" w:sz="0" w:space="0" w:color="auto"/>
        <w:bottom w:val="none" w:sz="0" w:space="0" w:color="auto"/>
        <w:right w:val="none" w:sz="0" w:space="0" w:color="auto"/>
      </w:divBdr>
    </w:div>
    <w:div w:id="536623136">
      <w:bodyDiv w:val="1"/>
      <w:marLeft w:val="0"/>
      <w:marRight w:val="0"/>
      <w:marTop w:val="0"/>
      <w:marBottom w:val="0"/>
      <w:divBdr>
        <w:top w:val="none" w:sz="0" w:space="0" w:color="auto"/>
        <w:left w:val="none" w:sz="0" w:space="0" w:color="auto"/>
        <w:bottom w:val="none" w:sz="0" w:space="0" w:color="auto"/>
        <w:right w:val="none" w:sz="0" w:space="0" w:color="auto"/>
      </w:divBdr>
      <w:divsChild>
        <w:div w:id="2053068540">
          <w:marLeft w:val="446"/>
          <w:marRight w:val="0"/>
          <w:marTop w:val="0"/>
          <w:marBottom w:val="0"/>
          <w:divBdr>
            <w:top w:val="none" w:sz="0" w:space="0" w:color="auto"/>
            <w:left w:val="none" w:sz="0" w:space="0" w:color="auto"/>
            <w:bottom w:val="none" w:sz="0" w:space="0" w:color="auto"/>
            <w:right w:val="none" w:sz="0" w:space="0" w:color="auto"/>
          </w:divBdr>
        </w:div>
      </w:divsChild>
    </w:div>
    <w:div w:id="617182079">
      <w:bodyDiv w:val="1"/>
      <w:marLeft w:val="0"/>
      <w:marRight w:val="0"/>
      <w:marTop w:val="0"/>
      <w:marBottom w:val="0"/>
      <w:divBdr>
        <w:top w:val="none" w:sz="0" w:space="0" w:color="auto"/>
        <w:left w:val="none" w:sz="0" w:space="0" w:color="auto"/>
        <w:bottom w:val="none" w:sz="0" w:space="0" w:color="auto"/>
        <w:right w:val="none" w:sz="0" w:space="0" w:color="auto"/>
      </w:divBdr>
    </w:div>
    <w:div w:id="717895837">
      <w:bodyDiv w:val="1"/>
      <w:marLeft w:val="0"/>
      <w:marRight w:val="0"/>
      <w:marTop w:val="0"/>
      <w:marBottom w:val="0"/>
      <w:divBdr>
        <w:top w:val="none" w:sz="0" w:space="0" w:color="auto"/>
        <w:left w:val="none" w:sz="0" w:space="0" w:color="auto"/>
        <w:bottom w:val="none" w:sz="0" w:space="0" w:color="auto"/>
        <w:right w:val="none" w:sz="0" w:space="0" w:color="auto"/>
      </w:divBdr>
      <w:divsChild>
        <w:div w:id="273565188">
          <w:marLeft w:val="691"/>
          <w:marRight w:val="0"/>
          <w:marTop w:val="240"/>
          <w:marBottom w:val="120"/>
          <w:divBdr>
            <w:top w:val="none" w:sz="0" w:space="0" w:color="auto"/>
            <w:left w:val="none" w:sz="0" w:space="0" w:color="auto"/>
            <w:bottom w:val="none" w:sz="0" w:space="0" w:color="auto"/>
            <w:right w:val="none" w:sz="0" w:space="0" w:color="auto"/>
          </w:divBdr>
        </w:div>
      </w:divsChild>
    </w:div>
    <w:div w:id="750659373">
      <w:bodyDiv w:val="1"/>
      <w:marLeft w:val="0"/>
      <w:marRight w:val="0"/>
      <w:marTop w:val="0"/>
      <w:marBottom w:val="0"/>
      <w:divBdr>
        <w:top w:val="none" w:sz="0" w:space="0" w:color="auto"/>
        <w:left w:val="none" w:sz="0" w:space="0" w:color="auto"/>
        <w:bottom w:val="none" w:sz="0" w:space="0" w:color="auto"/>
        <w:right w:val="none" w:sz="0" w:space="0" w:color="auto"/>
      </w:divBdr>
      <w:divsChild>
        <w:div w:id="1084571442">
          <w:marLeft w:val="446"/>
          <w:marRight w:val="0"/>
          <w:marTop w:val="0"/>
          <w:marBottom w:val="0"/>
          <w:divBdr>
            <w:top w:val="none" w:sz="0" w:space="0" w:color="auto"/>
            <w:left w:val="none" w:sz="0" w:space="0" w:color="auto"/>
            <w:bottom w:val="none" w:sz="0" w:space="0" w:color="auto"/>
            <w:right w:val="none" w:sz="0" w:space="0" w:color="auto"/>
          </w:divBdr>
        </w:div>
        <w:div w:id="1337877832">
          <w:marLeft w:val="446"/>
          <w:marRight w:val="0"/>
          <w:marTop w:val="0"/>
          <w:marBottom w:val="0"/>
          <w:divBdr>
            <w:top w:val="none" w:sz="0" w:space="0" w:color="auto"/>
            <w:left w:val="none" w:sz="0" w:space="0" w:color="auto"/>
            <w:bottom w:val="none" w:sz="0" w:space="0" w:color="auto"/>
            <w:right w:val="none" w:sz="0" w:space="0" w:color="auto"/>
          </w:divBdr>
        </w:div>
      </w:divsChild>
    </w:div>
    <w:div w:id="777481629">
      <w:bodyDiv w:val="1"/>
      <w:marLeft w:val="0"/>
      <w:marRight w:val="0"/>
      <w:marTop w:val="0"/>
      <w:marBottom w:val="0"/>
      <w:divBdr>
        <w:top w:val="none" w:sz="0" w:space="0" w:color="auto"/>
        <w:left w:val="none" w:sz="0" w:space="0" w:color="auto"/>
        <w:bottom w:val="none" w:sz="0" w:space="0" w:color="auto"/>
        <w:right w:val="none" w:sz="0" w:space="0" w:color="auto"/>
      </w:divBdr>
      <w:divsChild>
        <w:div w:id="1804930534">
          <w:marLeft w:val="691"/>
          <w:marRight w:val="0"/>
          <w:marTop w:val="240"/>
          <w:marBottom w:val="240"/>
          <w:divBdr>
            <w:top w:val="none" w:sz="0" w:space="0" w:color="auto"/>
            <w:left w:val="none" w:sz="0" w:space="0" w:color="auto"/>
            <w:bottom w:val="none" w:sz="0" w:space="0" w:color="auto"/>
            <w:right w:val="none" w:sz="0" w:space="0" w:color="auto"/>
          </w:divBdr>
        </w:div>
      </w:divsChild>
    </w:div>
    <w:div w:id="965890793">
      <w:bodyDiv w:val="1"/>
      <w:marLeft w:val="0"/>
      <w:marRight w:val="0"/>
      <w:marTop w:val="0"/>
      <w:marBottom w:val="0"/>
      <w:divBdr>
        <w:top w:val="none" w:sz="0" w:space="0" w:color="auto"/>
        <w:left w:val="none" w:sz="0" w:space="0" w:color="auto"/>
        <w:bottom w:val="none" w:sz="0" w:space="0" w:color="auto"/>
        <w:right w:val="none" w:sz="0" w:space="0" w:color="auto"/>
      </w:divBdr>
      <w:divsChild>
        <w:div w:id="1136485884">
          <w:marLeft w:val="878"/>
          <w:marRight w:val="0"/>
          <w:marTop w:val="240"/>
          <w:marBottom w:val="240"/>
          <w:divBdr>
            <w:top w:val="none" w:sz="0" w:space="0" w:color="auto"/>
            <w:left w:val="none" w:sz="0" w:space="0" w:color="auto"/>
            <w:bottom w:val="none" w:sz="0" w:space="0" w:color="auto"/>
            <w:right w:val="none" w:sz="0" w:space="0" w:color="auto"/>
          </w:divBdr>
        </w:div>
        <w:div w:id="1960989163">
          <w:marLeft w:val="878"/>
          <w:marRight w:val="0"/>
          <w:marTop w:val="240"/>
          <w:marBottom w:val="240"/>
          <w:divBdr>
            <w:top w:val="none" w:sz="0" w:space="0" w:color="auto"/>
            <w:left w:val="none" w:sz="0" w:space="0" w:color="auto"/>
            <w:bottom w:val="none" w:sz="0" w:space="0" w:color="auto"/>
            <w:right w:val="none" w:sz="0" w:space="0" w:color="auto"/>
          </w:divBdr>
        </w:div>
      </w:divsChild>
    </w:div>
    <w:div w:id="977296653">
      <w:bodyDiv w:val="1"/>
      <w:marLeft w:val="0"/>
      <w:marRight w:val="0"/>
      <w:marTop w:val="0"/>
      <w:marBottom w:val="0"/>
      <w:divBdr>
        <w:top w:val="none" w:sz="0" w:space="0" w:color="auto"/>
        <w:left w:val="none" w:sz="0" w:space="0" w:color="auto"/>
        <w:bottom w:val="none" w:sz="0" w:space="0" w:color="auto"/>
        <w:right w:val="none" w:sz="0" w:space="0" w:color="auto"/>
      </w:divBdr>
    </w:div>
    <w:div w:id="1040083716">
      <w:bodyDiv w:val="1"/>
      <w:marLeft w:val="0"/>
      <w:marRight w:val="0"/>
      <w:marTop w:val="0"/>
      <w:marBottom w:val="0"/>
      <w:divBdr>
        <w:top w:val="none" w:sz="0" w:space="0" w:color="auto"/>
        <w:left w:val="none" w:sz="0" w:space="0" w:color="auto"/>
        <w:bottom w:val="none" w:sz="0" w:space="0" w:color="auto"/>
        <w:right w:val="none" w:sz="0" w:space="0" w:color="auto"/>
      </w:divBdr>
    </w:div>
    <w:div w:id="1041134073">
      <w:bodyDiv w:val="1"/>
      <w:marLeft w:val="0"/>
      <w:marRight w:val="0"/>
      <w:marTop w:val="0"/>
      <w:marBottom w:val="0"/>
      <w:divBdr>
        <w:top w:val="none" w:sz="0" w:space="0" w:color="auto"/>
        <w:left w:val="none" w:sz="0" w:space="0" w:color="auto"/>
        <w:bottom w:val="none" w:sz="0" w:space="0" w:color="auto"/>
        <w:right w:val="none" w:sz="0" w:space="0" w:color="auto"/>
      </w:divBdr>
    </w:div>
    <w:div w:id="1351252022">
      <w:bodyDiv w:val="1"/>
      <w:marLeft w:val="0"/>
      <w:marRight w:val="0"/>
      <w:marTop w:val="0"/>
      <w:marBottom w:val="0"/>
      <w:divBdr>
        <w:top w:val="none" w:sz="0" w:space="0" w:color="auto"/>
        <w:left w:val="none" w:sz="0" w:space="0" w:color="auto"/>
        <w:bottom w:val="none" w:sz="0" w:space="0" w:color="auto"/>
        <w:right w:val="none" w:sz="0" w:space="0" w:color="auto"/>
      </w:divBdr>
    </w:div>
    <w:div w:id="1450853762">
      <w:bodyDiv w:val="1"/>
      <w:marLeft w:val="0"/>
      <w:marRight w:val="0"/>
      <w:marTop w:val="0"/>
      <w:marBottom w:val="0"/>
      <w:divBdr>
        <w:top w:val="none" w:sz="0" w:space="0" w:color="auto"/>
        <w:left w:val="none" w:sz="0" w:space="0" w:color="auto"/>
        <w:bottom w:val="none" w:sz="0" w:space="0" w:color="auto"/>
        <w:right w:val="none" w:sz="0" w:space="0" w:color="auto"/>
      </w:divBdr>
      <w:divsChild>
        <w:div w:id="1886986116">
          <w:marLeft w:val="432"/>
          <w:marRight w:val="0"/>
          <w:marTop w:val="120"/>
          <w:marBottom w:val="120"/>
          <w:divBdr>
            <w:top w:val="none" w:sz="0" w:space="0" w:color="auto"/>
            <w:left w:val="none" w:sz="0" w:space="0" w:color="auto"/>
            <w:bottom w:val="none" w:sz="0" w:space="0" w:color="auto"/>
            <w:right w:val="none" w:sz="0" w:space="0" w:color="auto"/>
          </w:divBdr>
        </w:div>
        <w:div w:id="623393013">
          <w:marLeft w:val="432"/>
          <w:marRight w:val="0"/>
          <w:marTop w:val="120"/>
          <w:marBottom w:val="120"/>
          <w:divBdr>
            <w:top w:val="none" w:sz="0" w:space="0" w:color="auto"/>
            <w:left w:val="none" w:sz="0" w:space="0" w:color="auto"/>
            <w:bottom w:val="none" w:sz="0" w:space="0" w:color="auto"/>
            <w:right w:val="none" w:sz="0" w:space="0" w:color="auto"/>
          </w:divBdr>
        </w:div>
        <w:div w:id="83771271">
          <w:marLeft w:val="432"/>
          <w:marRight w:val="0"/>
          <w:marTop w:val="120"/>
          <w:marBottom w:val="120"/>
          <w:divBdr>
            <w:top w:val="none" w:sz="0" w:space="0" w:color="auto"/>
            <w:left w:val="none" w:sz="0" w:space="0" w:color="auto"/>
            <w:bottom w:val="none" w:sz="0" w:space="0" w:color="auto"/>
            <w:right w:val="none" w:sz="0" w:space="0" w:color="auto"/>
          </w:divBdr>
        </w:div>
        <w:div w:id="1128429469">
          <w:marLeft w:val="432"/>
          <w:marRight w:val="0"/>
          <w:marTop w:val="120"/>
          <w:marBottom w:val="120"/>
          <w:divBdr>
            <w:top w:val="none" w:sz="0" w:space="0" w:color="auto"/>
            <w:left w:val="none" w:sz="0" w:space="0" w:color="auto"/>
            <w:bottom w:val="none" w:sz="0" w:space="0" w:color="auto"/>
            <w:right w:val="none" w:sz="0" w:space="0" w:color="auto"/>
          </w:divBdr>
        </w:div>
        <w:div w:id="103841233">
          <w:marLeft w:val="432"/>
          <w:marRight w:val="0"/>
          <w:marTop w:val="120"/>
          <w:marBottom w:val="120"/>
          <w:divBdr>
            <w:top w:val="none" w:sz="0" w:space="0" w:color="auto"/>
            <w:left w:val="none" w:sz="0" w:space="0" w:color="auto"/>
            <w:bottom w:val="none" w:sz="0" w:space="0" w:color="auto"/>
            <w:right w:val="none" w:sz="0" w:space="0" w:color="auto"/>
          </w:divBdr>
        </w:div>
        <w:div w:id="1394499726">
          <w:marLeft w:val="432"/>
          <w:marRight w:val="0"/>
          <w:marTop w:val="120"/>
          <w:marBottom w:val="120"/>
          <w:divBdr>
            <w:top w:val="none" w:sz="0" w:space="0" w:color="auto"/>
            <w:left w:val="none" w:sz="0" w:space="0" w:color="auto"/>
            <w:bottom w:val="none" w:sz="0" w:space="0" w:color="auto"/>
            <w:right w:val="none" w:sz="0" w:space="0" w:color="auto"/>
          </w:divBdr>
        </w:div>
      </w:divsChild>
    </w:div>
    <w:div w:id="1705790892">
      <w:bodyDiv w:val="1"/>
      <w:marLeft w:val="0"/>
      <w:marRight w:val="0"/>
      <w:marTop w:val="0"/>
      <w:marBottom w:val="0"/>
      <w:divBdr>
        <w:top w:val="none" w:sz="0" w:space="0" w:color="auto"/>
        <w:left w:val="none" w:sz="0" w:space="0" w:color="auto"/>
        <w:bottom w:val="none" w:sz="0" w:space="0" w:color="auto"/>
        <w:right w:val="none" w:sz="0" w:space="0" w:color="auto"/>
      </w:divBdr>
    </w:div>
    <w:div w:id="1793598523">
      <w:bodyDiv w:val="1"/>
      <w:marLeft w:val="0"/>
      <w:marRight w:val="0"/>
      <w:marTop w:val="0"/>
      <w:marBottom w:val="0"/>
      <w:divBdr>
        <w:top w:val="none" w:sz="0" w:space="0" w:color="auto"/>
        <w:left w:val="none" w:sz="0" w:space="0" w:color="auto"/>
        <w:bottom w:val="none" w:sz="0" w:space="0" w:color="auto"/>
        <w:right w:val="none" w:sz="0" w:space="0" w:color="auto"/>
      </w:divBdr>
    </w:div>
    <w:div w:id="2129887231">
      <w:bodyDiv w:val="1"/>
      <w:marLeft w:val="0"/>
      <w:marRight w:val="0"/>
      <w:marTop w:val="0"/>
      <w:marBottom w:val="0"/>
      <w:divBdr>
        <w:top w:val="none" w:sz="0" w:space="0" w:color="auto"/>
        <w:left w:val="none" w:sz="0" w:space="0" w:color="auto"/>
        <w:bottom w:val="none" w:sz="0" w:space="0" w:color="auto"/>
        <w:right w:val="none" w:sz="0" w:space="0" w:color="auto"/>
      </w:divBdr>
      <w:divsChild>
        <w:div w:id="67542436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news.gov.mo/detail/zh-hant/N20DHWNWdj;jsessionid=A511AAEAA96CF01F233630D15757A44B.app03?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2398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Wang Kang</dc:creator>
  <cp:keywords/>
  <dc:description/>
  <cp:lastModifiedBy>Vitor Moutinho</cp:lastModifiedBy>
  <cp:revision>62</cp:revision>
  <cp:lastPrinted>2020-04-08T08:59:00Z</cp:lastPrinted>
  <dcterms:created xsi:type="dcterms:W3CDTF">2020-04-08T15:35:00Z</dcterms:created>
  <dcterms:modified xsi:type="dcterms:W3CDTF">2020-04-08T16:17:00Z</dcterms:modified>
</cp:coreProperties>
</file>