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48" w:rsidRPr="004A2E77" w:rsidRDefault="00DD6CC6" w:rsidP="00342B7A">
      <w:pPr>
        <w:spacing w:line="420" w:lineRule="exact"/>
        <w:jc w:val="center"/>
        <w:rPr>
          <w:rFonts w:ascii="Times New Roman" w:eastAsia="新細明體" w:hAnsi="Times New Roman" w:cs="Times New Roman"/>
          <w:sz w:val="28"/>
          <w:szCs w:val="28"/>
        </w:rPr>
      </w:pPr>
      <w:r w:rsidRPr="004A2E77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 w:rsidR="003C3D48" w:rsidRPr="004A2E77">
        <w:rPr>
          <w:rFonts w:ascii="Times New Roman" w:eastAsia="新細明體" w:hAnsi="Times New Roman" w:cs="Times New Roman"/>
          <w:sz w:val="28"/>
          <w:szCs w:val="28"/>
        </w:rPr>
        <w:t>新聞稿</w:t>
      </w:r>
    </w:p>
    <w:p w:rsidR="00455C6A" w:rsidRDefault="00641B97" w:rsidP="00342B7A">
      <w:pPr>
        <w:spacing w:line="420" w:lineRule="exact"/>
        <w:jc w:val="center"/>
        <w:rPr>
          <w:rFonts w:ascii="Times New Roman" w:eastAsia="新細明體" w:hAnsi="Times New Roman" w:cs="Times New Roman"/>
          <w:b/>
          <w:sz w:val="32"/>
          <w:szCs w:val="32"/>
        </w:rPr>
      </w:pPr>
      <w:r w:rsidRPr="004A2E77">
        <w:rPr>
          <w:rFonts w:ascii="Times New Roman" w:eastAsia="新細明體" w:hAnsi="Times New Roman" w:cs="Times New Roman"/>
          <w:b/>
          <w:sz w:val="32"/>
          <w:szCs w:val="32"/>
        </w:rPr>
        <w:t>濠江月明夜</w:t>
      </w:r>
      <w:r w:rsidR="005237A5" w:rsidRPr="004A2E77">
        <w:rPr>
          <w:rFonts w:ascii="Times New Roman" w:eastAsia="新細明體" w:hAnsi="Times New Roman" w:cs="Times New Roman"/>
          <w:b/>
          <w:sz w:val="32"/>
          <w:szCs w:val="32"/>
        </w:rPr>
        <w:t>舞劇《</w:t>
      </w:r>
      <w:r w:rsidR="00777F26" w:rsidRPr="004A2E77">
        <w:rPr>
          <w:rFonts w:ascii="Times New Roman" w:eastAsia="新細明體" w:hAnsi="Times New Roman" w:cs="Times New Roman"/>
          <w:b/>
          <w:sz w:val="32"/>
          <w:szCs w:val="32"/>
        </w:rPr>
        <w:t>唐卡</w:t>
      </w:r>
      <w:r w:rsidR="005237A5" w:rsidRPr="004A2E77">
        <w:rPr>
          <w:rFonts w:ascii="Times New Roman" w:eastAsia="新細明體" w:hAnsi="Times New Roman" w:cs="Times New Roman"/>
          <w:b/>
          <w:sz w:val="32"/>
          <w:szCs w:val="32"/>
        </w:rPr>
        <w:t>》</w:t>
      </w:r>
      <w:r w:rsidR="00706BB2">
        <w:rPr>
          <w:rFonts w:ascii="Times New Roman" w:eastAsia="新細明體" w:hAnsi="Times New Roman" w:cs="Times New Roman" w:hint="eastAsia"/>
          <w:b/>
          <w:sz w:val="32"/>
          <w:szCs w:val="32"/>
        </w:rPr>
        <w:t>本周五上演</w:t>
      </w:r>
    </w:p>
    <w:p w:rsidR="005C545C" w:rsidRDefault="005C545C" w:rsidP="005C545C">
      <w:pPr>
        <w:spacing w:line="420" w:lineRule="exact"/>
        <w:jc w:val="center"/>
        <w:rPr>
          <w:rFonts w:ascii="Times New Roman" w:hAnsi="Times New Roman" w:cs="Times New Roman"/>
          <w:bCs/>
          <w:szCs w:val="24"/>
          <w:lang w:val="pt-BR"/>
        </w:rPr>
      </w:pPr>
      <w:r>
        <w:rPr>
          <w:rFonts w:ascii="Times New Roman" w:eastAsia="新細明體" w:hAnsi="Times New Roman" w:cs="Times New Roman" w:hint="eastAsia"/>
          <w:b/>
          <w:sz w:val="32"/>
          <w:szCs w:val="32"/>
        </w:rPr>
        <w:t>同場設唐卡作品欣賞</w:t>
      </w:r>
    </w:p>
    <w:p w:rsidR="0080616D" w:rsidRDefault="00A142E9" w:rsidP="005C545C">
      <w:pPr>
        <w:spacing w:line="420" w:lineRule="exact"/>
        <w:ind w:firstLine="480"/>
        <w:jc w:val="both"/>
        <w:rPr>
          <w:rFonts w:ascii="Times New Roman" w:hAnsi="Times New Roman" w:cs="Times New Roman"/>
          <w:szCs w:val="24"/>
          <w:lang w:val="pt-BR"/>
        </w:rPr>
      </w:pPr>
      <w:r w:rsidRPr="004A2E77">
        <w:rPr>
          <w:rFonts w:ascii="Times New Roman" w:hAnsi="Times New Roman" w:cs="Times New Roman"/>
          <w:bCs/>
          <w:szCs w:val="24"/>
          <w:lang w:val="pt-BR"/>
        </w:rPr>
        <w:t>為</w:t>
      </w:r>
      <w:r w:rsidR="00641B97" w:rsidRPr="004A2E77">
        <w:rPr>
          <w:rFonts w:ascii="Times New Roman" w:hAnsi="Times New Roman" w:cs="Times New Roman"/>
          <w:bCs/>
          <w:szCs w:val="24"/>
          <w:lang w:val="pt-BR"/>
        </w:rPr>
        <w:t>慶</w:t>
      </w:r>
      <w:r w:rsidR="00C63225" w:rsidRPr="004A2E77">
        <w:rPr>
          <w:rFonts w:ascii="Times New Roman" w:hAnsi="Times New Roman" w:cs="Times New Roman"/>
          <w:bCs/>
          <w:szCs w:val="24"/>
          <w:lang w:val="pt-BR"/>
        </w:rPr>
        <w:t>祝</w:t>
      </w:r>
      <w:r w:rsidR="00291056">
        <w:rPr>
          <w:rFonts w:ascii="Times New Roman" w:hAnsi="Times New Roman" w:cs="Times New Roman"/>
          <w:bCs/>
          <w:szCs w:val="24"/>
          <w:lang w:val="pt-BR"/>
        </w:rPr>
        <w:t>中秋</w:t>
      </w:r>
      <w:r w:rsidR="00291056">
        <w:rPr>
          <w:rFonts w:ascii="Times New Roman" w:hAnsi="Times New Roman" w:cs="Times New Roman" w:hint="eastAsia"/>
          <w:bCs/>
          <w:szCs w:val="24"/>
          <w:lang w:val="pt-BR"/>
        </w:rPr>
        <w:t>佳</w:t>
      </w:r>
      <w:r w:rsidR="00641B97" w:rsidRPr="004A2E77">
        <w:rPr>
          <w:rFonts w:ascii="Times New Roman" w:hAnsi="Times New Roman" w:cs="Times New Roman"/>
          <w:bCs/>
          <w:szCs w:val="24"/>
          <w:lang w:val="pt-BR"/>
        </w:rPr>
        <w:t>節，</w:t>
      </w:r>
      <w:r w:rsidR="00EE2B02">
        <w:rPr>
          <w:rFonts w:ascii="Times New Roman" w:hAnsi="Times New Roman" w:cs="Times New Roman" w:hint="eastAsia"/>
          <w:bCs/>
          <w:szCs w:val="24"/>
          <w:lang w:val="pt-BR"/>
        </w:rPr>
        <w:t>“</w:t>
      </w:r>
      <w:r w:rsidR="006A2A5E" w:rsidRPr="004A2E77">
        <w:rPr>
          <w:rFonts w:ascii="Times New Roman" w:hAnsi="Times New Roman" w:cs="Times New Roman"/>
          <w:bCs/>
          <w:szCs w:val="24"/>
          <w:lang w:val="pt-BR"/>
        </w:rPr>
        <w:t>藝文薈澳</w:t>
      </w:r>
      <w:r w:rsidR="00EE2B02">
        <w:rPr>
          <w:rFonts w:ascii="Times New Roman" w:hAnsi="Times New Roman" w:cs="Times New Roman" w:hint="eastAsia"/>
          <w:bCs/>
          <w:szCs w:val="24"/>
          <w:lang w:val="pt-BR"/>
        </w:rPr>
        <w:t>”</w:t>
      </w:r>
      <w:r w:rsidR="006A2A5E" w:rsidRPr="004A2E77">
        <w:rPr>
          <w:rFonts w:ascii="Times New Roman" w:hAnsi="Times New Roman" w:cs="Times New Roman"/>
          <w:bCs/>
          <w:szCs w:val="24"/>
          <w:lang w:val="pt-BR"/>
        </w:rPr>
        <w:t>系列活動</w:t>
      </w:r>
      <w:r w:rsidR="00641B97" w:rsidRPr="004A2E77">
        <w:rPr>
          <w:rFonts w:ascii="Times New Roman" w:hAnsi="Times New Roman" w:cs="Times New Roman"/>
          <w:bCs/>
          <w:szCs w:val="24"/>
          <w:lang w:val="pt-BR"/>
        </w:rPr>
        <w:t>濠江月明夜</w:t>
      </w:r>
      <w:r w:rsidR="00361E70" w:rsidRPr="004A2E77">
        <w:rPr>
          <w:rFonts w:ascii="Times New Roman" w:hAnsi="Times New Roman" w:cs="Times New Roman"/>
          <w:bCs/>
          <w:szCs w:val="24"/>
          <w:lang w:val="pt-BR"/>
        </w:rPr>
        <w:t>－</w:t>
      </w:r>
      <w:r w:rsidR="00641B97" w:rsidRPr="004A2E77">
        <w:rPr>
          <w:rFonts w:ascii="Times New Roman" w:hAnsi="Times New Roman" w:cs="Times New Roman"/>
          <w:bCs/>
          <w:szCs w:val="24"/>
          <w:lang w:val="pt-BR"/>
        </w:rPr>
        <w:t>舞劇《</w:t>
      </w:r>
      <w:r w:rsidR="00D02CDE" w:rsidRPr="004A2E77">
        <w:rPr>
          <w:rFonts w:ascii="Times New Roman" w:hAnsi="Times New Roman" w:cs="Times New Roman"/>
          <w:bCs/>
          <w:szCs w:val="24"/>
          <w:lang w:val="pt-BR"/>
        </w:rPr>
        <w:t>唐卡</w:t>
      </w:r>
      <w:r w:rsidR="00641B97" w:rsidRPr="004A2E77">
        <w:rPr>
          <w:rFonts w:ascii="Times New Roman" w:hAnsi="Times New Roman" w:cs="Times New Roman"/>
          <w:bCs/>
          <w:szCs w:val="24"/>
          <w:lang w:val="pt-BR"/>
        </w:rPr>
        <w:t>》</w:t>
      </w:r>
      <w:r w:rsidR="006A2A5E" w:rsidRPr="004A2E77">
        <w:rPr>
          <w:rFonts w:ascii="Times New Roman" w:hAnsi="Times New Roman" w:cs="Times New Roman"/>
          <w:bCs/>
          <w:szCs w:val="24"/>
          <w:lang w:val="pt-BR"/>
        </w:rPr>
        <w:t>，</w:t>
      </w:r>
      <w:r w:rsidR="00B16E88">
        <w:rPr>
          <w:rFonts w:ascii="Times New Roman" w:hAnsi="Times New Roman" w:cs="Times New Roman" w:hint="eastAsia"/>
          <w:bCs/>
          <w:szCs w:val="24"/>
          <w:lang w:val="pt-BR"/>
        </w:rPr>
        <w:t>即</w:t>
      </w:r>
      <w:r w:rsidR="00A66CBB" w:rsidRPr="004A2E77">
        <w:rPr>
          <w:rFonts w:ascii="Times New Roman" w:hAnsi="Times New Roman" w:cs="Times New Roman"/>
          <w:bCs/>
          <w:szCs w:val="24"/>
          <w:lang w:val="pt-BR"/>
        </w:rPr>
        <w:t>將於</w:t>
      </w:r>
      <w:r w:rsidR="00B16E88">
        <w:rPr>
          <w:rFonts w:ascii="Times New Roman" w:hAnsi="Times New Roman" w:cs="Times New Roman" w:hint="eastAsia"/>
          <w:bCs/>
          <w:szCs w:val="24"/>
          <w:lang w:val="pt-BR"/>
        </w:rPr>
        <w:t>本周五</w:t>
      </w:r>
      <w:r w:rsidR="00EE2B02">
        <w:rPr>
          <w:rFonts w:ascii="Times New Roman" w:hAnsi="Times New Roman" w:cs="Times New Roman" w:hint="eastAsia"/>
          <w:bCs/>
          <w:szCs w:val="24"/>
          <w:lang w:val="pt-BR"/>
        </w:rPr>
        <w:t>（</w:t>
      </w:r>
      <w:r w:rsidR="00EE2B02">
        <w:rPr>
          <w:rFonts w:ascii="Times New Roman" w:hAnsi="Times New Roman" w:cs="Times New Roman" w:hint="eastAsia"/>
          <w:bCs/>
          <w:szCs w:val="24"/>
          <w:lang w:val="pt-BR"/>
        </w:rPr>
        <w:t>9</w:t>
      </w:r>
      <w:r w:rsidR="00EE2B02">
        <w:rPr>
          <w:rFonts w:ascii="Times New Roman" w:hAnsi="Times New Roman" w:cs="Times New Roman" w:hint="eastAsia"/>
          <w:bCs/>
          <w:szCs w:val="24"/>
          <w:lang w:val="pt-BR"/>
        </w:rPr>
        <w:t>月</w:t>
      </w:r>
      <w:r w:rsidR="00B16E88">
        <w:rPr>
          <w:rFonts w:ascii="Times New Roman" w:hAnsi="Times New Roman" w:cs="Times New Roman" w:hint="eastAsia"/>
          <w:bCs/>
          <w:szCs w:val="24"/>
          <w:lang w:val="pt-BR"/>
        </w:rPr>
        <w:t>13</w:t>
      </w:r>
      <w:r w:rsidR="00B16E88">
        <w:rPr>
          <w:rFonts w:ascii="Times New Roman" w:hAnsi="Times New Roman" w:cs="Times New Roman" w:hint="eastAsia"/>
          <w:bCs/>
          <w:szCs w:val="24"/>
          <w:lang w:val="pt-BR"/>
        </w:rPr>
        <w:t>日</w:t>
      </w:r>
      <w:r w:rsidR="00EE2B02">
        <w:rPr>
          <w:rFonts w:hint="eastAsia"/>
        </w:rPr>
        <w:t>）</w:t>
      </w:r>
      <w:r w:rsidR="00361E70" w:rsidRPr="004A2E77">
        <w:rPr>
          <w:rFonts w:ascii="Times New Roman" w:hAnsi="Times New Roman" w:cs="Times New Roman"/>
          <w:bCs/>
          <w:szCs w:val="24"/>
          <w:lang w:val="pt-BR"/>
        </w:rPr>
        <w:t>晚上八時</w:t>
      </w:r>
      <w:r w:rsidR="00A66CBB">
        <w:rPr>
          <w:rFonts w:ascii="Times New Roman" w:hAnsi="Times New Roman" w:cs="Times New Roman" w:hint="eastAsia"/>
          <w:bCs/>
          <w:szCs w:val="24"/>
          <w:lang w:val="pt-BR"/>
        </w:rPr>
        <w:t>在</w:t>
      </w:r>
      <w:r w:rsidR="00D02CDE" w:rsidRPr="004A2E77">
        <w:rPr>
          <w:rFonts w:ascii="Times New Roman" w:hAnsi="Times New Roman" w:cs="Times New Roman"/>
          <w:bCs/>
          <w:szCs w:val="24"/>
          <w:lang w:val="pt-BR"/>
        </w:rPr>
        <w:t>澳門文化中心綜合劇院上演</w:t>
      </w:r>
      <w:r w:rsidR="00361E70" w:rsidRPr="004A2E77">
        <w:rPr>
          <w:rFonts w:ascii="Times New Roman" w:hAnsi="Times New Roman" w:cs="Times New Roman"/>
          <w:bCs/>
          <w:szCs w:val="24"/>
          <w:lang w:val="pt-BR"/>
        </w:rPr>
        <w:t>。是次</w:t>
      </w:r>
      <w:r w:rsidR="00CB69B2" w:rsidRPr="004A2E77">
        <w:rPr>
          <w:rFonts w:ascii="Times New Roman" w:hAnsi="Times New Roman" w:cs="Times New Roman"/>
          <w:bCs/>
          <w:szCs w:val="24"/>
          <w:lang w:val="pt-BR"/>
        </w:rPr>
        <w:t>節目由</w:t>
      </w:r>
      <w:r w:rsidR="00B16E88">
        <w:rPr>
          <w:rFonts w:ascii="Times New Roman" w:hAnsi="Times New Roman" w:cs="Times New Roman" w:hint="eastAsia"/>
          <w:szCs w:val="24"/>
        </w:rPr>
        <w:t>中華人民共和國</w:t>
      </w:r>
      <w:r w:rsidR="007D58FD" w:rsidRPr="004A2E77">
        <w:rPr>
          <w:rFonts w:ascii="Times New Roman" w:hAnsi="Times New Roman" w:cs="Times New Roman"/>
          <w:szCs w:val="24"/>
        </w:rPr>
        <w:t>文化</w:t>
      </w:r>
      <w:r w:rsidR="006A2A5E" w:rsidRPr="004A2E77">
        <w:rPr>
          <w:rFonts w:ascii="Times New Roman" w:hAnsi="Times New Roman" w:cs="Times New Roman"/>
          <w:szCs w:val="24"/>
        </w:rPr>
        <w:t>和旅遊</w:t>
      </w:r>
      <w:r w:rsidR="007D58FD" w:rsidRPr="004A2E77">
        <w:rPr>
          <w:rFonts w:ascii="Times New Roman" w:hAnsi="Times New Roman" w:cs="Times New Roman"/>
          <w:szCs w:val="24"/>
        </w:rPr>
        <w:t>部</w:t>
      </w:r>
      <w:r w:rsidR="00CB69B2" w:rsidRPr="004A2E77">
        <w:rPr>
          <w:rFonts w:ascii="Times New Roman" w:hAnsi="Times New Roman" w:cs="Times New Roman"/>
          <w:szCs w:val="24"/>
        </w:rPr>
        <w:t>港</w:t>
      </w:r>
      <w:r w:rsidR="007D58FD" w:rsidRPr="004A2E77">
        <w:rPr>
          <w:rFonts w:ascii="Times New Roman" w:hAnsi="Times New Roman" w:cs="Times New Roman"/>
          <w:szCs w:val="24"/>
        </w:rPr>
        <w:t>澳</w:t>
      </w:r>
      <w:r w:rsidR="00721137" w:rsidRPr="004A2E77">
        <w:rPr>
          <w:rFonts w:ascii="Times New Roman" w:hAnsi="Times New Roman" w:cs="Times New Roman"/>
          <w:szCs w:val="24"/>
        </w:rPr>
        <w:t>台</w:t>
      </w:r>
      <w:r w:rsidR="007D58FD" w:rsidRPr="004A2E77">
        <w:rPr>
          <w:rFonts w:ascii="Times New Roman" w:hAnsi="Times New Roman" w:cs="Times New Roman"/>
          <w:szCs w:val="24"/>
        </w:rPr>
        <w:t>辦公室</w:t>
      </w:r>
      <w:r w:rsidR="005E4753" w:rsidRPr="004A2E77">
        <w:rPr>
          <w:rFonts w:ascii="Times New Roman" w:hAnsi="Times New Roman" w:cs="Times New Roman"/>
          <w:szCs w:val="24"/>
          <w:lang w:val="pt-BR"/>
        </w:rPr>
        <w:t>與</w:t>
      </w:r>
      <w:r w:rsidR="00EE2B02" w:rsidRPr="004A2E77">
        <w:rPr>
          <w:rFonts w:ascii="Times New Roman" w:hAnsi="Times New Roman" w:cs="Times New Roman"/>
          <w:szCs w:val="24"/>
          <w:lang w:val="pt-BR"/>
        </w:rPr>
        <w:t>澳門特別行政區政府</w:t>
      </w:r>
      <w:r w:rsidR="005E4753" w:rsidRPr="004A2E77">
        <w:rPr>
          <w:rFonts w:ascii="Times New Roman" w:hAnsi="Times New Roman" w:cs="Times New Roman"/>
          <w:szCs w:val="24"/>
          <w:lang w:val="pt-BR"/>
        </w:rPr>
        <w:t>文化局</w:t>
      </w:r>
      <w:r w:rsidR="0063309D" w:rsidRPr="004A2E77">
        <w:rPr>
          <w:rFonts w:ascii="Times New Roman" w:hAnsi="Times New Roman" w:cs="Times New Roman"/>
          <w:szCs w:val="24"/>
          <w:lang w:val="pt-BR"/>
        </w:rPr>
        <w:t>共同主</w:t>
      </w:r>
      <w:r w:rsidR="005E4753" w:rsidRPr="004A2E77">
        <w:rPr>
          <w:rFonts w:ascii="Times New Roman" w:hAnsi="Times New Roman" w:cs="Times New Roman"/>
          <w:szCs w:val="24"/>
          <w:lang w:val="pt-BR"/>
        </w:rPr>
        <w:t>辦</w:t>
      </w:r>
      <w:r w:rsidR="004D3C9D" w:rsidRPr="004A2E77">
        <w:rPr>
          <w:rFonts w:ascii="Times New Roman" w:hAnsi="Times New Roman" w:cs="Times New Roman"/>
          <w:szCs w:val="24"/>
          <w:lang w:val="pt-BR"/>
        </w:rPr>
        <w:t>、</w:t>
      </w:r>
      <w:r w:rsidR="00B16E88">
        <w:rPr>
          <w:rFonts w:ascii="Times New Roman" w:hAnsi="Times New Roman" w:cs="Times New Roman" w:hint="eastAsia"/>
          <w:szCs w:val="24"/>
          <w:lang w:val="pt-BR"/>
        </w:rPr>
        <w:t>中華人民共和國</w:t>
      </w:r>
      <w:r w:rsidR="00207F81" w:rsidRPr="004A2E77">
        <w:rPr>
          <w:rFonts w:ascii="Times New Roman" w:hAnsi="Times New Roman" w:cs="Times New Roman"/>
          <w:szCs w:val="24"/>
          <w:lang w:val="pt-BR"/>
        </w:rPr>
        <w:t>文化</w:t>
      </w:r>
      <w:r w:rsidR="00CB69B2" w:rsidRPr="004A2E77">
        <w:rPr>
          <w:rFonts w:ascii="Times New Roman" w:hAnsi="Times New Roman" w:cs="Times New Roman"/>
          <w:szCs w:val="24"/>
          <w:lang w:val="pt-BR"/>
        </w:rPr>
        <w:t>和旅遊</w:t>
      </w:r>
      <w:r w:rsidR="00207F81" w:rsidRPr="004A2E77">
        <w:rPr>
          <w:rFonts w:ascii="Times New Roman" w:hAnsi="Times New Roman" w:cs="Times New Roman"/>
          <w:szCs w:val="24"/>
          <w:lang w:val="pt-BR"/>
        </w:rPr>
        <w:t>部及澳門特別行政區政府社會文化司</w:t>
      </w:r>
      <w:r w:rsidR="005E4753" w:rsidRPr="004A2E77">
        <w:rPr>
          <w:rFonts w:ascii="Times New Roman" w:hAnsi="Times New Roman" w:cs="Times New Roman"/>
          <w:szCs w:val="24"/>
          <w:lang w:val="pt-BR"/>
        </w:rPr>
        <w:t>支</w:t>
      </w:r>
      <w:r w:rsidR="00153C67" w:rsidRPr="004A2E77">
        <w:rPr>
          <w:rFonts w:ascii="Times New Roman" w:hAnsi="Times New Roman" w:cs="Times New Roman"/>
          <w:szCs w:val="24"/>
          <w:lang w:val="pt-BR"/>
        </w:rPr>
        <w:t>持</w:t>
      </w:r>
      <w:r w:rsidR="004D3C9D" w:rsidRPr="004A2E77">
        <w:rPr>
          <w:rFonts w:ascii="Times New Roman" w:hAnsi="Times New Roman" w:cs="Times New Roman"/>
          <w:szCs w:val="24"/>
          <w:lang w:val="pt-BR"/>
        </w:rPr>
        <w:t>、</w:t>
      </w:r>
      <w:r w:rsidR="006A2A5E" w:rsidRPr="004A2E77">
        <w:rPr>
          <w:rFonts w:ascii="Times New Roman" w:hAnsi="Times New Roman" w:cs="Times New Roman"/>
          <w:szCs w:val="24"/>
          <w:lang w:val="pt-BR"/>
        </w:rPr>
        <w:t>青海</w:t>
      </w:r>
      <w:r w:rsidR="00CB69B2" w:rsidRPr="004A2E77">
        <w:rPr>
          <w:rFonts w:ascii="Times New Roman" w:hAnsi="Times New Roman" w:cs="Times New Roman"/>
          <w:szCs w:val="24"/>
          <w:lang w:val="pt-BR"/>
        </w:rPr>
        <w:t>省文化</w:t>
      </w:r>
      <w:r w:rsidR="00B0030F">
        <w:rPr>
          <w:rFonts w:ascii="Times New Roman" w:hAnsi="Times New Roman" w:cs="Times New Roman" w:hint="eastAsia"/>
          <w:szCs w:val="24"/>
          <w:lang w:val="pt-BR"/>
        </w:rPr>
        <w:t>和旅遊</w:t>
      </w:r>
      <w:r w:rsidR="00CB69B2" w:rsidRPr="004A2E77">
        <w:rPr>
          <w:rFonts w:ascii="Times New Roman" w:hAnsi="Times New Roman" w:cs="Times New Roman"/>
          <w:szCs w:val="24"/>
          <w:lang w:val="pt-BR"/>
        </w:rPr>
        <w:t>廳</w:t>
      </w:r>
      <w:r w:rsidR="00207F81" w:rsidRPr="004A2E77">
        <w:rPr>
          <w:rFonts w:ascii="Times New Roman" w:hAnsi="Times New Roman" w:cs="Times New Roman"/>
          <w:szCs w:val="24"/>
          <w:lang w:val="pt-BR"/>
        </w:rPr>
        <w:t>協</w:t>
      </w:r>
      <w:r w:rsidR="00153C67" w:rsidRPr="004A2E77">
        <w:rPr>
          <w:rFonts w:ascii="Times New Roman" w:hAnsi="Times New Roman" w:cs="Times New Roman"/>
          <w:szCs w:val="24"/>
          <w:lang w:val="pt-BR"/>
        </w:rPr>
        <w:t>辦</w:t>
      </w:r>
      <w:r w:rsidR="006A2A5E" w:rsidRPr="004A2E77">
        <w:rPr>
          <w:rFonts w:ascii="Times New Roman" w:hAnsi="Times New Roman" w:cs="Times New Roman"/>
          <w:szCs w:val="24"/>
          <w:lang w:val="pt-BR"/>
        </w:rPr>
        <w:t>，並由青海省演藝集團有限責任公司擔綱演出</w:t>
      </w:r>
      <w:r w:rsidR="000D0825">
        <w:rPr>
          <w:rFonts w:ascii="Times New Roman" w:hAnsi="Times New Roman" w:cs="Times New Roman" w:hint="eastAsia"/>
          <w:szCs w:val="24"/>
          <w:lang w:val="pt-BR"/>
        </w:rPr>
        <w:t>，節目深受各界歡迎，已購票的觀眾敬請準時入場</w:t>
      </w:r>
      <w:r w:rsidR="0037797D" w:rsidRPr="004A2E77">
        <w:rPr>
          <w:rFonts w:ascii="Times New Roman" w:hAnsi="Times New Roman" w:cs="Times New Roman"/>
          <w:szCs w:val="24"/>
          <w:lang w:val="pt-BR"/>
        </w:rPr>
        <w:t>。</w:t>
      </w:r>
      <w:r w:rsidR="00925057">
        <w:rPr>
          <w:rFonts w:ascii="Times New Roman" w:hAnsi="Times New Roman" w:cs="Times New Roman" w:hint="eastAsia"/>
          <w:szCs w:val="24"/>
          <w:lang w:val="pt-BR"/>
        </w:rPr>
        <w:t>為頌揚唐卡的藝術精神，是次青海省演藝</w:t>
      </w:r>
      <w:r w:rsidR="00925057" w:rsidRPr="004A2E77">
        <w:rPr>
          <w:rFonts w:ascii="Times New Roman" w:hAnsi="Times New Roman" w:cs="Times New Roman"/>
          <w:szCs w:val="24"/>
          <w:lang w:val="pt-BR"/>
        </w:rPr>
        <w:t>集團有限責任公司</w:t>
      </w:r>
      <w:r w:rsidR="00925057">
        <w:rPr>
          <w:rFonts w:ascii="Times New Roman" w:hAnsi="Times New Roman" w:cs="Times New Roman" w:hint="eastAsia"/>
          <w:szCs w:val="24"/>
          <w:lang w:val="pt-BR"/>
        </w:rPr>
        <w:t>同時帶來</w:t>
      </w:r>
      <w:r w:rsidR="005F5BE4">
        <w:rPr>
          <w:rFonts w:ascii="Times New Roman" w:hAnsi="Times New Roman" w:cs="Times New Roman" w:hint="eastAsia"/>
          <w:szCs w:val="24"/>
          <w:lang w:val="pt-BR"/>
        </w:rPr>
        <w:t>“青海唐卡繪畫藝術精品展</w:t>
      </w:r>
      <w:r w:rsidR="00D51CC1">
        <w:rPr>
          <w:rFonts w:ascii="Times New Roman" w:hAnsi="Times New Roman" w:cs="Times New Roman" w:hint="eastAsia"/>
          <w:szCs w:val="24"/>
          <w:lang w:val="pt-BR"/>
        </w:rPr>
        <w:t>”</w:t>
      </w:r>
      <w:r w:rsidR="00925057">
        <w:rPr>
          <w:rFonts w:ascii="Times New Roman" w:hAnsi="Times New Roman" w:cs="Times New Roman" w:hint="eastAsia"/>
          <w:szCs w:val="24"/>
          <w:lang w:val="pt-BR"/>
        </w:rPr>
        <w:t>，</w:t>
      </w:r>
      <w:r w:rsidR="005F5BE4">
        <w:rPr>
          <w:rFonts w:ascii="Times New Roman" w:hAnsi="Times New Roman" w:cs="Times New Roman" w:hint="eastAsia"/>
          <w:szCs w:val="24"/>
          <w:lang w:val="pt-BR"/>
        </w:rPr>
        <w:t>於文化中心地面層展示唐卡作品，</w:t>
      </w:r>
      <w:r w:rsidR="00925057">
        <w:rPr>
          <w:rFonts w:ascii="Times New Roman" w:hAnsi="Times New Roman" w:cs="Times New Roman" w:hint="eastAsia"/>
          <w:szCs w:val="24"/>
          <w:lang w:val="pt-BR"/>
        </w:rPr>
        <w:t>歡迎巿民參觀。</w:t>
      </w:r>
    </w:p>
    <w:p w:rsidR="001940CA" w:rsidRDefault="005C545C" w:rsidP="001940CA">
      <w:pPr>
        <w:spacing w:line="420" w:lineRule="exact"/>
        <w:ind w:firstLine="480"/>
        <w:jc w:val="both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 w:hint="eastAsia"/>
          <w:szCs w:val="24"/>
          <w:lang w:val="pt-BR"/>
        </w:rPr>
        <w:t>為</w:t>
      </w:r>
      <w:r w:rsidR="00D51CC1">
        <w:rPr>
          <w:rFonts w:ascii="Times New Roman" w:hAnsi="Times New Roman" w:cs="Times New Roman" w:hint="eastAsia"/>
          <w:szCs w:val="24"/>
          <w:lang w:val="pt-BR"/>
        </w:rPr>
        <w:t>弘</w:t>
      </w:r>
      <w:r>
        <w:rPr>
          <w:rFonts w:ascii="Times New Roman" w:hAnsi="Times New Roman" w:cs="Times New Roman" w:hint="eastAsia"/>
          <w:szCs w:val="24"/>
          <w:lang w:val="pt-BR"/>
        </w:rPr>
        <w:t>揚唐卡的藝術</w:t>
      </w:r>
      <w:r w:rsidR="00E05C96">
        <w:rPr>
          <w:rFonts w:ascii="Times New Roman" w:hAnsi="Times New Roman" w:cs="Times New Roman" w:hint="eastAsia"/>
          <w:szCs w:val="24"/>
          <w:lang w:val="pt-BR"/>
        </w:rPr>
        <w:t>文化</w:t>
      </w:r>
      <w:r>
        <w:rPr>
          <w:rFonts w:ascii="Times New Roman" w:hAnsi="Times New Roman" w:cs="Times New Roman" w:hint="eastAsia"/>
          <w:szCs w:val="24"/>
          <w:lang w:val="pt-BR"/>
        </w:rPr>
        <w:t>，青海省演藝</w:t>
      </w:r>
      <w:r w:rsidRPr="004A2E77">
        <w:rPr>
          <w:rFonts w:ascii="Times New Roman" w:hAnsi="Times New Roman" w:cs="Times New Roman"/>
          <w:szCs w:val="24"/>
          <w:lang w:val="pt-BR"/>
        </w:rPr>
        <w:t>集團有限責任公司</w:t>
      </w:r>
      <w:r w:rsidR="00E05C96">
        <w:rPr>
          <w:rFonts w:ascii="Times New Roman" w:hAnsi="Times New Roman" w:cs="Times New Roman" w:hint="eastAsia"/>
          <w:szCs w:val="24"/>
          <w:lang w:val="pt-BR"/>
        </w:rPr>
        <w:t>於文化中心地面層舉行“青海唐卡繪畫藝術精品展”，</w:t>
      </w:r>
      <w:r>
        <w:rPr>
          <w:rFonts w:ascii="Times New Roman" w:hAnsi="Times New Roman" w:cs="Times New Roman" w:hint="eastAsia"/>
          <w:szCs w:val="24"/>
          <w:lang w:val="pt-BR"/>
        </w:rPr>
        <w:t>帶來</w:t>
      </w:r>
      <w:r>
        <w:rPr>
          <w:rFonts w:ascii="Times New Roman" w:hAnsi="Times New Roman" w:cs="Times New Roman" w:hint="eastAsia"/>
          <w:szCs w:val="24"/>
          <w:lang w:val="pt-BR"/>
        </w:rPr>
        <w:t>8</w:t>
      </w:r>
      <w:r>
        <w:rPr>
          <w:rFonts w:ascii="Times New Roman" w:hAnsi="Times New Roman" w:cs="Times New Roman" w:hint="eastAsia"/>
          <w:szCs w:val="24"/>
          <w:lang w:val="pt-BR"/>
        </w:rPr>
        <w:t>幅唐卡畫作向公眾展示</w:t>
      </w:r>
      <w:r w:rsidR="0029773A">
        <w:rPr>
          <w:rFonts w:ascii="Times New Roman" w:hAnsi="Times New Roman" w:cs="Times New Roman" w:hint="eastAsia"/>
          <w:szCs w:val="24"/>
          <w:lang w:val="pt-BR"/>
        </w:rPr>
        <w:t>。</w:t>
      </w:r>
      <w:r>
        <w:rPr>
          <w:rFonts w:ascii="Times New Roman" w:hAnsi="Times New Roman" w:cs="Times New Roman" w:hint="eastAsia"/>
          <w:szCs w:val="24"/>
          <w:lang w:val="pt-BR"/>
        </w:rPr>
        <w:t>作品由當地藝術家扎西尖措繪畫，運用了彩唐、金唐、朱紅唐、黑唐四種形式，表達</w:t>
      </w:r>
      <w:r w:rsidR="00701F6F">
        <w:rPr>
          <w:rFonts w:ascii="Times New Roman" w:hAnsi="Times New Roman" w:cs="Times New Roman" w:hint="eastAsia"/>
          <w:szCs w:val="24"/>
          <w:lang w:val="pt-BR"/>
        </w:rPr>
        <w:t>出</w:t>
      </w:r>
      <w:r>
        <w:rPr>
          <w:rFonts w:ascii="Arial" w:hAnsi="Arial" w:cs="Arial" w:hint="eastAsia"/>
          <w:color w:val="000000"/>
          <w:szCs w:val="24"/>
        </w:rPr>
        <w:t>鮮明的民族特點、濃郁的</w:t>
      </w:r>
      <w:hyperlink r:id="rId8" w:tgtFrame="_blank" w:history="1">
        <w:r>
          <w:rPr>
            <w:rStyle w:val="a3"/>
            <w:rFonts w:hint="eastAsia"/>
            <w:color w:val="auto"/>
            <w:szCs w:val="24"/>
            <w:u w:val="none"/>
          </w:rPr>
          <w:t>宗教</w:t>
        </w:r>
      </w:hyperlink>
      <w:r>
        <w:rPr>
          <w:rFonts w:ascii="Arial" w:hAnsi="Arial" w:cs="Arial" w:hint="eastAsia"/>
          <w:color w:val="000000"/>
          <w:szCs w:val="24"/>
        </w:rPr>
        <w:t>色彩和獨特的藝術風格</w:t>
      </w:r>
      <w:r w:rsidR="000D331D">
        <w:rPr>
          <w:rFonts w:ascii="Arial" w:hAnsi="Arial" w:cs="Arial" w:hint="eastAsia"/>
          <w:color w:val="000000"/>
          <w:szCs w:val="24"/>
        </w:rPr>
        <w:t>，</w:t>
      </w:r>
      <w:r w:rsidR="00C032B5">
        <w:rPr>
          <w:rFonts w:ascii="Arial" w:hAnsi="Arial" w:cs="Arial" w:hint="eastAsia"/>
          <w:color w:val="000000"/>
          <w:szCs w:val="24"/>
        </w:rPr>
        <w:t>作者</w:t>
      </w:r>
      <w:r w:rsidR="00E05C96">
        <w:rPr>
          <w:rFonts w:ascii="Arial" w:hAnsi="Arial" w:cs="Arial" w:hint="eastAsia"/>
          <w:color w:val="000000"/>
          <w:szCs w:val="24"/>
        </w:rPr>
        <w:t>透過</w:t>
      </w:r>
      <w:r w:rsidR="00C032B5">
        <w:rPr>
          <w:rFonts w:ascii="Arial" w:hAnsi="Arial" w:cs="Arial" w:hint="eastAsia"/>
          <w:color w:val="000000"/>
          <w:szCs w:val="24"/>
        </w:rPr>
        <w:t>一幅幅</w:t>
      </w:r>
      <w:r w:rsidR="00E05C96">
        <w:rPr>
          <w:rFonts w:ascii="Arial" w:hAnsi="Arial" w:cs="Arial" w:hint="eastAsia"/>
          <w:color w:val="000000"/>
          <w:szCs w:val="24"/>
        </w:rPr>
        <w:t>畫作記錄青海民族文化的</w:t>
      </w:r>
      <w:r w:rsidR="00C032B5">
        <w:rPr>
          <w:rFonts w:ascii="Arial" w:hAnsi="Arial" w:cs="Arial" w:hint="eastAsia"/>
          <w:color w:val="000000"/>
          <w:szCs w:val="24"/>
        </w:rPr>
        <w:t>發展及</w:t>
      </w:r>
      <w:r w:rsidR="00E05C96">
        <w:rPr>
          <w:rFonts w:ascii="Arial" w:hAnsi="Arial" w:cs="Arial" w:hint="eastAsia"/>
          <w:color w:val="000000"/>
          <w:szCs w:val="24"/>
        </w:rPr>
        <w:t>興起，</w:t>
      </w:r>
      <w:r w:rsidR="00C032B5">
        <w:rPr>
          <w:rFonts w:ascii="Arial" w:hAnsi="Arial" w:cs="Arial" w:hint="eastAsia"/>
          <w:color w:val="000000"/>
          <w:szCs w:val="24"/>
        </w:rPr>
        <w:t>期望</w:t>
      </w:r>
      <w:r w:rsidR="00E05C96">
        <w:rPr>
          <w:rFonts w:ascii="Arial" w:hAnsi="Arial" w:cs="Arial" w:hint="eastAsia"/>
          <w:color w:val="000000"/>
          <w:szCs w:val="24"/>
        </w:rPr>
        <w:t>觀眾透過畫作了解到青海民族</w:t>
      </w:r>
      <w:r w:rsidR="00C032B5">
        <w:rPr>
          <w:rFonts w:ascii="Arial" w:hAnsi="Arial" w:cs="Arial" w:hint="eastAsia"/>
          <w:color w:val="000000"/>
          <w:szCs w:val="24"/>
        </w:rPr>
        <w:t>的</w:t>
      </w:r>
      <w:r w:rsidR="00E05C96">
        <w:rPr>
          <w:rFonts w:ascii="Arial" w:hAnsi="Arial" w:cs="Arial" w:hint="eastAsia"/>
          <w:color w:val="000000"/>
          <w:szCs w:val="24"/>
        </w:rPr>
        <w:t>藝術史、審美史、心靈史，發現當中的真善美</w:t>
      </w:r>
      <w:bookmarkStart w:id="0" w:name="_GoBack"/>
      <w:bookmarkEnd w:id="0"/>
      <w:r w:rsidR="00C032B5">
        <w:rPr>
          <w:rFonts w:ascii="Arial" w:hAnsi="Arial" w:cs="Arial" w:hint="eastAsia"/>
          <w:color w:val="000000"/>
          <w:szCs w:val="24"/>
        </w:rPr>
        <w:t>以及對該地區文化發展的關注</w:t>
      </w:r>
      <w:r>
        <w:rPr>
          <w:rFonts w:ascii="Arial" w:hAnsi="Arial" w:cs="Arial" w:hint="eastAsia"/>
          <w:color w:val="000000"/>
          <w:szCs w:val="24"/>
        </w:rPr>
        <w:t>。唐卡</w:t>
      </w:r>
      <w:r>
        <w:rPr>
          <w:rFonts w:ascii="Times New Roman" w:hAnsi="Times New Roman" w:cs="Times New Roman" w:hint="eastAsia"/>
          <w:szCs w:val="24"/>
          <w:lang w:val="pt-BR"/>
        </w:rPr>
        <w:t>作品於即日起至</w:t>
      </w:r>
      <w:r>
        <w:rPr>
          <w:rFonts w:ascii="Times New Roman" w:hAnsi="Times New Roman" w:cs="Times New Roman" w:hint="eastAsia"/>
          <w:szCs w:val="24"/>
          <w:lang w:val="pt-BR"/>
        </w:rPr>
        <w:t>9</w:t>
      </w:r>
      <w:r>
        <w:rPr>
          <w:rFonts w:ascii="Times New Roman" w:hAnsi="Times New Roman" w:cs="Times New Roman" w:hint="eastAsia"/>
          <w:szCs w:val="24"/>
          <w:lang w:val="pt-BR"/>
        </w:rPr>
        <w:t>月</w:t>
      </w:r>
      <w:r>
        <w:rPr>
          <w:rFonts w:ascii="Times New Roman" w:hAnsi="Times New Roman" w:cs="Times New Roman" w:hint="eastAsia"/>
          <w:szCs w:val="24"/>
          <w:lang w:val="pt-BR"/>
        </w:rPr>
        <w:t>13</w:t>
      </w:r>
      <w:r>
        <w:rPr>
          <w:rFonts w:ascii="Times New Roman" w:hAnsi="Times New Roman" w:cs="Times New Roman" w:hint="eastAsia"/>
          <w:szCs w:val="24"/>
          <w:lang w:val="pt-BR"/>
        </w:rPr>
        <w:t>日澳門文化中心地下層展示，展覽時間早上九時至下午五時三十分，</w:t>
      </w:r>
      <w:r>
        <w:rPr>
          <w:rFonts w:ascii="Times New Roman" w:hAnsi="Times New Roman" w:cs="Times New Roman" w:hint="eastAsia"/>
          <w:szCs w:val="24"/>
          <w:lang w:val="pt-BR"/>
        </w:rPr>
        <w:t>9</w:t>
      </w:r>
      <w:r>
        <w:rPr>
          <w:rFonts w:ascii="Times New Roman" w:hAnsi="Times New Roman" w:cs="Times New Roman" w:hint="eastAsia"/>
          <w:szCs w:val="24"/>
          <w:lang w:val="pt-BR"/>
        </w:rPr>
        <w:t>月</w:t>
      </w:r>
      <w:r>
        <w:rPr>
          <w:rFonts w:ascii="Times New Roman" w:hAnsi="Times New Roman" w:cs="Times New Roman" w:hint="eastAsia"/>
          <w:szCs w:val="24"/>
          <w:lang w:val="pt-BR"/>
        </w:rPr>
        <w:t>13</w:t>
      </w:r>
      <w:r>
        <w:rPr>
          <w:rFonts w:ascii="Times New Roman" w:hAnsi="Times New Roman" w:cs="Times New Roman" w:hint="eastAsia"/>
          <w:szCs w:val="24"/>
          <w:lang w:val="pt-BR"/>
        </w:rPr>
        <w:t>日延遲至十時結束，作品展免費入場。</w:t>
      </w:r>
    </w:p>
    <w:p w:rsidR="001940CA" w:rsidRPr="004A2E77" w:rsidRDefault="001940CA" w:rsidP="001940CA">
      <w:pPr>
        <w:spacing w:line="420" w:lineRule="exact"/>
        <w:ind w:firstLine="480"/>
        <w:jc w:val="both"/>
        <w:rPr>
          <w:rFonts w:ascii="Times New Roman" w:hAnsi="Times New Roman" w:cs="Times New Roman"/>
          <w:szCs w:val="24"/>
        </w:rPr>
      </w:pPr>
      <w:r w:rsidRPr="004A2E77">
        <w:rPr>
          <w:rFonts w:ascii="Times New Roman" w:hAnsi="Times New Roman" w:cs="Times New Roman"/>
          <w:szCs w:val="24"/>
        </w:rPr>
        <w:t>大型原創民族舞劇《唐卡》，講述唐卡藝人以生命作畫，虔誠傳承</w:t>
      </w:r>
      <w:r>
        <w:rPr>
          <w:rFonts w:ascii="Times New Roman" w:hAnsi="Times New Roman" w:cs="Times New Roman" w:hint="eastAsia"/>
          <w:szCs w:val="24"/>
        </w:rPr>
        <w:t>真善美為主題，</w:t>
      </w:r>
      <w:r w:rsidRPr="004A2E77">
        <w:rPr>
          <w:rFonts w:ascii="Times New Roman" w:hAnsi="Times New Roman" w:cs="Times New Roman"/>
          <w:szCs w:val="24"/>
        </w:rPr>
        <w:t>並弘揚唐卡繪畫藝術的故事，全劇以男女主角</w:t>
      </w:r>
      <w:r>
        <w:rPr>
          <w:rFonts w:ascii="Times New Roman" w:hAnsi="Times New Roman" w:cs="Times New Roman" w:hint="eastAsia"/>
          <w:szCs w:val="24"/>
        </w:rPr>
        <w:t>“</w:t>
      </w:r>
      <w:r w:rsidRPr="004A2E77">
        <w:rPr>
          <w:rFonts w:ascii="Times New Roman" w:hAnsi="Times New Roman" w:cs="Times New Roman"/>
          <w:szCs w:val="24"/>
        </w:rPr>
        <w:t>前一世、又一世、這一世</w:t>
      </w:r>
      <w:r>
        <w:rPr>
          <w:rFonts w:ascii="Times New Roman" w:hAnsi="Times New Roman" w:cs="Times New Roman" w:hint="eastAsia"/>
          <w:szCs w:val="24"/>
        </w:rPr>
        <w:t>”描述的三生</w:t>
      </w:r>
      <w:r w:rsidRPr="004A2E77">
        <w:rPr>
          <w:rFonts w:ascii="Times New Roman" w:hAnsi="Times New Roman" w:cs="Times New Roman"/>
          <w:szCs w:val="24"/>
        </w:rPr>
        <w:t>的故事作主線，</w:t>
      </w:r>
      <w:r>
        <w:rPr>
          <w:rFonts w:hint="eastAsia"/>
          <w:kern w:val="0"/>
        </w:rPr>
        <w:t>揭示出深邃的藏文化主題，以男女主人公對唐卡的情，以及對藏文化的愛為主線貫穿全劇</w:t>
      </w:r>
      <w:r w:rsidRPr="00C018AC">
        <w:rPr>
          <w:rFonts w:ascii="Times New Roman" w:hAnsi="Times New Roman" w:cs="Times New Roman"/>
          <w:szCs w:val="24"/>
        </w:rPr>
        <w:t>。</w:t>
      </w:r>
      <w:r w:rsidRPr="004A2E77">
        <w:rPr>
          <w:rFonts w:ascii="Times New Roman" w:hAnsi="Times New Roman" w:cs="Times New Roman"/>
          <w:szCs w:val="24"/>
        </w:rPr>
        <w:t>《</w:t>
      </w:r>
      <w:r>
        <w:rPr>
          <w:rFonts w:ascii="Times New Roman" w:hAnsi="Times New Roman" w:cs="Times New Roman"/>
        </w:rPr>
        <w:t>唐卡》同時是一部具備歷史人文情懷的舞劇，</w:t>
      </w:r>
      <w:r w:rsidRPr="004A2E77">
        <w:rPr>
          <w:rFonts w:ascii="Times New Roman" w:hAnsi="Times New Roman" w:cs="Times New Roman"/>
        </w:rPr>
        <w:t>將青海本土的民俗、音樂、舞蹈、建築、繪畫等元素融入其中，呈現青海當地的風土人情，以藝術方式傳承和保留非物質文化遺產</w:t>
      </w:r>
      <w:r>
        <w:rPr>
          <w:rFonts w:ascii="Times New Roman" w:hAnsi="Times New Roman" w:cs="Times New Roman" w:hint="eastAsia"/>
        </w:rPr>
        <w:t>；該劇並</w:t>
      </w:r>
      <w:r>
        <w:rPr>
          <w:rFonts w:ascii="Times New Roman" w:hAnsi="Times New Roman" w:cs="Times New Roman" w:hint="eastAsia"/>
          <w:szCs w:val="24"/>
        </w:rPr>
        <w:t>於過去三年，分別入選年度國家藝術基金大型舞台藝術作品專案、青海省重點創作劇目、以及為慶祝香港回歸</w:t>
      </w:r>
      <w:r w:rsidR="00D51CC1">
        <w:rPr>
          <w:rFonts w:ascii="Times New Roman" w:hAnsi="Times New Roman" w:cs="Times New Roman" w:hint="eastAsia"/>
          <w:szCs w:val="24"/>
        </w:rPr>
        <w:t>祖國</w:t>
      </w:r>
      <w:r>
        <w:rPr>
          <w:rFonts w:ascii="Times New Roman" w:hAnsi="Times New Roman" w:cs="Times New Roman" w:hint="eastAsia"/>
          <w:szCs w:val="24"/>
        </w:rPr>
        <w:t>22</w:t>
      </w:r>
      <w:r>
        <w:rPr>
          <w:rFonts w:ascii="Times New Roman" w:hAnsi="Times New Roman" w:cs="Times New Roman" w:hint="eastAsia"/>
          <w:szCs w:val="24"/>
        </w:rPr>
        <w:t>周年表演節目，其演出廣受社會各界好評。</w:t>
      </w:r>
    </w:p>
    <w:p w:rsidR="005C545C" w:rsidRPr="0029773A" w:rsidRDefault="0029773A" w:rsidP="00FD5D6C">
      <w:pPr>
        <w:spacing w:line="420" w:lineRule="exact"/>
        <w:ind w:firstLine="480"/>
        <w:jc w:val="both"/>
        <w:rPr>
          <w:rFonts w:ascii="Times New Roman" w:hAnsi="Times New Roman" w:cs="Times New Roman"/>
          <w:szCs w:val="24"/>
        </w:rPr>
      </w:pPr>
      <w:r w:rsidRPr="00616A29">
        <w:rPr>
          <w:rFonts w:hAnsiTheme="minorEastAsia"/>
        </w:rPr>
        <w:t>活動詳情可於辦公時間內致電文化局</w:t>
      </w:r>
      <w:r w:rsidRPr="00494B66">
        <w:rPr>
          <w:rFonts w:eastAsia="SimSun"/>
        </w:rPr>
        <w:t>8399</w:t>
      </w:r>
      <w:r>
        <w:rPr>
          <w:rFonts w:eastAsia="SimSun" w:hint="eastAsia"/>
        </w:rPr>
        <w:t xml:space="preserve"> </w:t>
      </w:r>
      <w:r w:rsidRPr="00494B66">
        <w:rPr>
          <w:rFonts w:eastAsia="SimSun"/>
        </w:rPr>
        <w:t>6699</w:t>
      </w:r>
      <w:r w:rsidRPr="00616A29">
        <w:rPr>
          <w:rFonts w:hAnsiTheme="minorEastAsia"/>
        </w:rPr>
        <w:t>，亦可瀏覽文化局網頁</w:t>
      </w:r>
      <w:r w:rsidRPr="00616A29">
        <w:t>www.icm.gov.mo</w:t>
      </w:r>
      <w:r w:rsidRPr="00616A29">
        <w:rPr>
          <w:rFonts w:asciiTheme="minorEastAsia" w:hAnsiTheme="minorEastAsia"/>
        </w:rPr>
        <w:t>。</w:t>
      </w:r>
    </w:p>
    <w:sectPr w:rsidR="005C545C" w:rsidRPr="0029773A" w:rsidSect="00A011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2F7" w:rsidRDefault="004412F7" w:rsidP="007E6B66">
      <w:r>
        <w:separator/>
      </w:r>
    </w:p>
  </w:endnote>
  <w:endnote w:type="continuationSeparator" w:id="0">
    <w:p w:rsidR="004412F7" w:rsidRDefault="004412F7" w:rsidP="007E6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2F7" w:rsidRDefault="004412F7" w:rsidP="007E6B66">
      <w:r>
        <w:separator/>
      </w:r>
    </w:p>
  </w:footnote>
  <w:footnote w:type="continuationSeparator" w:id="0">
    <w:p w:rsidR="004412F7" w:rsidRDefault="004412F7" w:rsidP="007E6B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30945"/>
    <w:multiLevelType w:val="hybridMultilevel"/>
    <w:tmpl w:val="0DFA6D14"/>
    <w:lvl w:ilvl="0" w:tplc="51B29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E1137F6"/>
    <w:multiLevelType w:val="hybridMultilevel"/>
    <w:tmpl w:val="460C8F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29D"/>
    <w:rsid w:val="000009FF"/>
    <w:rsid w:val="00002332"/>
    <w:rsid w:val="0001165C"/>
    <w:rsid w:val="00052DA3"/>
    <w:rsid w:val="0006732E"/>
    <w:rsid w:val="00082B8F"/>
    <w:rsid w:val="000838C1"/>
    <w:rsid w:val="0009606C"/>
    <w:rsid w:val="000A0777"/>
    <w:rsid w:val="000A635B"/>
    <w:rsid w:val="000A6AA4"/>
    <w:rsid w:val="000B2648"/>
    <w:rsid w:val="000C7E7A"/>
    <w:rsid w:val="000D0825"/>
    <w:rsid w:val="000D1A70"/>
    <w:rsid w:val="000D331D"/>
    <w:rsid w:val="000D6C3F"/>
    <w:rsid w:val="000E33B2"/>
    <w:rsid w:val="000E6C9F"/>
    <w:rsid w:val="000F6BC5"/>
    <w:rsid w:val="00123232"/>
    <w:rsid w:val="0013388F"/>
    <w:rsid w:val="00136FE1"/>
    <w:rsid w:val="00151C36"/>
    <w:rsid w:val="00153C67"/>
    <w:rsid w:val="00155552"/>
    <w:rsid w:val="00156488"/>
    <w:rsid w:val="001940CA"/>
    <w:rsid w:val="001E46A5"/>
    <w:rsid w:val="00207F81"/>
    <w:rsid w:val="00212789"/>
    <w:rsid w:val="00214888"/>
    <w:rsid w:val="0021535A"/>
    <w:rsid w:val="00224470"/>
    <w:rsid w:val="002269D1"/>
    <w:rsid w:val="00251136"/>
    <w:rsid w:val="0026172E"/>
    <w:rsid w:val="002635B2"/>
    <w:rsid w:val="0027184C"/>
    <w:rsid w:val="00276032"/>
    <w:rsid w:val="00285210"/>
    <w:rsid w:val="00285A13"/>
    <w:rsid w:val="00291056"/>
    <w:rsid w:val="0029773A"/>
    <w:rsid w:val="002C0EFA"/>
    <w:rsid w:val="002D1670"/>
    <w:rsid w:val="002D5511"/>
    <w:rsid w:val="002F0963"/>
    <w:rsid w:val="002F169D"/>
    <w:rsid w:val="00303319"/>
    <w:rsid w:val="003052B0"/>
    <w:rsid w:val="00305DAD"/>
    <w:rsid w:val="00313C62"/>
    <w:rsid w:val="00330802"/>
    <w:rsid w:val="0033454B"/>
    <w:rsid w:val="00336A0E"/>
    <w:rsid w:val="00342B7A"/>
    <w:rsid w:val="0034501C"/>
    <w:rsid w:val="003544F1"/>
    <w:rsid w:val="00361E70"/>
    <w:rsid w:val="00362916"/>
    <w:rsid w:val="00367B6D"/>
    <w:rsid w:val="003713BE"/>
    <w:rsid w:val="00372E5E"/>
    <w:rsid w:val="00373C99"/>
    <w:rsid w:val="0037797D"/>
    <w:rsid w:val="003851B6"/>
    <w:rsid w:val="003862D5"/>
    <w:rsid w:val="003949FE"/>
    <w:rsid w:val="003976E5"/>
    <w:rsid w:val="003C2642"/>
    <w:rsid w:val="003C3D48"/>
    <w:rsid w:val="003C709C"/>
    <w:rsid w:val="003E7493"/>
    <w:rsid w:val="003F22F1"/>
    <w:rsid w:val="003F53A4"/>
    <w:rsid w:val="003F5520"/>
    <w:rsid w:val="00403B68"/>
    <w:rsid w:val="00412DB9"/>
    <w:rsid w:val="00420730"/>
    <w:rsid w:val="00440028"/>
    <w:rsid w:val="004412F7"/>
    <w:rsid w:val="00455854"/>
    <w:rsid w:val="00455C6A"/>
    <w:rsid w:val="004873A7"/>
    <w:rsid w:val="00497BFA"/>
    <w:rsid w:val="004A1187"/>
    <w:rsid w:val="004A2E77"/>
    <w:rsid w:val="004A4881"/>
    <w:rsid w:val="004B1F78"/>
    <w:rsid w:val="004C0BBD"/>
    <w:rsid w:val="004C4A61"/>
    <w:rsid w:val="004D3C9D"/>
    <w:rsid w:val="004D7BD8"/>
    <w:rsid w:val="004E57F3"/>
    <w:rsid w:val="004F0125"/>
    <w:rsid w:val="004F3BF2"/>
    <w:rsid w:val="00521538"/>
    <w:rsid w:val="00521E94"/>
    <w:rsid w:val="005237A5"/>
    <w:rsid w:val="00536F72"/>
    <w:rsid w:val="00552725"/>
    <w:rsid w:val="00561BB8"/>
    <w:rsid w:val="00563852"/>
    <w:rsid w:val="00572CBF"/>
    <w:rsid w:val="00577468"/>
    <w:rsid w:val="00580DEE"/>
    <w:rsid w:val="005926C8"/>
    <w:rsid w:val="005926D6"/>
    <w:rsid w:val="005A2C45"/>
    <w:rsid w:val="005A5CDC"/>
    <w:rsid w:val="005C545C"/>
    <w:rsid w:val="005E4753"/>
    <w:rsid w:val="005E4EC7"/>
    <w:rsid w:val="005F1162"/>
    <w:rsid w:val="005F1C86"/>
    <w:rsid w:val="005F3679"/>
    <w:rsid w:val="005F5BE4"/>
    <w:rsid w:val="006211D2"/>
    <w:rsid w:val="0063309D"/>
    <w:rsid w:val="00641B97"/>
    <w:rsid w:val="00655540"/>
    <w:rsid w:val="00665A09"/>
    <w:rsid w:val="00675EE1"/>
    <w:rsid w:val="006775D8"/>
    <w:rsid w:val="00696032"/>
    <w:rsid w:val="006A2A5E"/>
    <w:rsid w:val="006B3DEF"/>
    <w:rsid w:val="006B5AB7"/>
    <w:rsid w:val="006C6667"/>
    <w:rsid w:val="006D12EE"/>
    <w:rsid w:val="006F07A2"/>
    <w:rsid w:val="006F606F"/>
    <w:rsid w:val="006F79E4"/>
    <w:rsid w:val="00701F6F"/>
    <w:rsid w:val="00706BB2"/>
    <w:rsid w:val="00710744"/>
    <w:rsid w:val="00721137"/>
    <w:rsid w:val="00725AFC"/>
    <w:rsid w:val="00731DFD"/>
    <w:rsid w:val="0073736C"/>
    <w:rsid w:val="00754C99"/>
    <w:rsid w:val="0075572C"/>
    <w:rsid w:val="00757AD6"/>
    <w:rsid w:val="007711DA"/>
    <w:rsid w:val="007729AF"/>
    <w:rsid w:val="00776423"/>
    <w:rsid w:val="00777F26"/>
    <w:rsid w:val="00795EFF"/>
    <w:rsid w:val="007B1ED7"/>
    <w:rsid w:val="007B3828"/>
    <w:rsid w:val="007C246E"/>
    <w:rsid w:val="007C6984"/>
    <w:rsid w:val="007D39A5"/>
    <w:rsid w:val="007D4374"/>
    <w:rsid w:val="007D58FD"/>
    <w:rsid w:val="007E2A27"/>
    <w:rsid w:val="007E6B66"/>
    <w:rsid w:val="007F4A9F"/>
    <w:rsid w:val="0080616D"/>
    <w:rsid w:val="0082454A"/>
    <w:rsid w:val="00827573"/>
    <w:rsid w:val="008348FF"/>
    <w:rsid w:val="00854292"/>
    <w:rsid w:val="00855EBB"/>
    <w:rsid w:val="00861A8F"/>
    <w:rsid w:val="00863945"/>
    <w:rsid w:val="00873B1F"/>
    <w:rsid w:val="00884BE9"/>
    <w:rsid w:val="008A526C"/>
    <w:rsid w:val="008C0886"/>
    <w:rsid w:val="008C247D"/>
    <w:rsid w:val="008E7241"/>
    <w:rsid w:val="00917C13"/>
    <w:rsid w:val="00925057"/>
    <w:rsid w:val="009443FC"/>
    <w:rsid w:val="009515E9"/>
    <w:rsid w:val="0095676F"/>
    <w:rsid w:val="00957048"/>
    <w:rsid w:val="0097216E"/>
    <w:rsid w:val="00974684"/>
    <w:rsid w:val="0097691F"/>
    <w:rsid w:val="009853B8"/>
    <w:rsid w:val="00990B51"/>
    <w:rsid w:val="009A6257"/>
    <w:rsid w:val="009B69FA"/>
    <w:rsid w:val="009D02BD"/>
    <w:rsid w:val="009E562E"/>
    <w:rsid w:val="009E64E4"/>
    <w:rsid w:val="00A011E6"/>
    <w:rsid w:val="00A01AAB"/>
    <w:rsid w:val="00A142E9"/>
    <w:rsid w:val="00A25CDA"/>
    <w:rsid w:val="00A26701"/>
    <w:rsid w:val="00A329EC"/>
    <w:rsid w:val="00A4292C"/>
    <w:rsid w:val="00A447D4"/>
    <w:rsid w:val="00A45AF4"/>
    <w:rsid w:val="00A52557"/>
    <w:rsid w:val="00A5458C"/>
    <w:rsid w:val="00A66CBB"/>
    <w:rsid w:val="00A70031"/>
    <w:rsid w:val="00A809F6"/>
    <w:rsid w:val="00AA5987"/>
    <w:rsid w:val="00AA7BE9"/>
    <w:rsid w:val="00AB5351"/>
    <w:rsid w:val="00AE1A58"/>
    <w:rsid w:val="00AF48AF"/>
    <w:rsid w:val="00B0030F"/>
    <w:rsid w:val="00B011EA"/>
    <w:rsid w:val="00B16E88"/>
    <w:rsid w:val="00B51B51"/>
    <w:rsid w:val="00B5255D"/>
    <w:rsid w:val="00B618ED"/>
    <w:rsid w:val="00B65573"/>
    <w:rsid w:val="00B754F2"/>
    <w:rsid w:val="00B825B6"/>
    <w:rsid w:val="00B9384E"/>
    <w:rsid w:val="00B953A4"/>
    <w:rsid w:val="00BA2643"/>
    <w:rsid w:val="00BA4A00"/>
    <w:rsid w:val="00BB4847"/>
    <w:rsid w:val="00BC18E6"/>
    <w:rsid w:val="00BD482A"/>
    <w:rsid w:val="00BD7915"/>
    <w:rsid w:val="00BF471A"/>
    <w:rsid w:val="00C018AC"/>
    <w:rsid w:val="00C032B5"/>
    <w:rsid w:val="00C06FE9"/>
    <w:rsid w:val="00C117A6"/>
    <w:rsid w:val="00C22E25"/>
    <w:rsid w:val="00C31678"/>
    <w:rsid w:val="00C51436"/>
    <w:rsid w:val="00C63225"/>
    <w:rsid w:val="00C72C0F"/>
    <w:rsid w:val="00C9455C"/>
    <w:rsid w:val="00CB282E"/>
    <w:rsid w:val="00CB69B2"/>
    <w:rsid w:val="00CC62E8"/>
    <w:rsid w:val="00CE0FBA"/>
    <w:rsid w:val="00CF2077"/>
    <w:rsid w:val="00CF218C"/>
    <w:rsid w:val="00D02CDE"/>
    <w:rsid w:val="00D21E8C"/>
    <w:rsid w:val="00D352B6"/>
    <w:rsid w:val="00D51CC1"/>
    <w:rsid w:val="00D54D9F"/>
    <w:rsid w:val="00D9614B"/>
    <w:rsid w:val="00DA40EC"/>
    <w:rsid w:val="00DB5F13"/>
    <w:rsid w:val="00DB7717"/>
    <w:rsid w:val="00DC1696"/>
    <w:rsid w:val="00DD6CC6"/>
    <w:rsid w:val="00DE1318"/>
    <w:rsid w:val="00DE2587"/>
    <w:rsid w:val="00E0494E"/>
    <w:rsid w:val="00E04F8C"/>
    <w:rsid w:val="00E05C96"/>
    <w:rsid w:val="00E07FAE"/>
    <w:rsid w:val="00E208C9"/>
    <w:rsid w:val="00E438DD"/>
    <w:rsid w:val="00E457DA"/>
    <w:rsid w:val="00E46815"/>
    <w:rsid w:val="00E67C9B"/>
    <w:rsid w:val="00E95B57"/>
    <w:rsid w:val="00EA2D3B"/>
    <w:rsid w:val="00EC218D"/>
    <w:rsid w:val="00ED32EF"/>
    <w:rsid w:val="00ED524D"/>
    <w:rsid w:val="00EE2B02"/>
    <w:rsid w:val="00F00ADC"/>
    <w:rsid w:val="00F02929"/>
    <w:rsid w:val="00F200FB"/>
    <w:rsid w:val="00F34460"/>
    <w:rsid w:val="00F54B0B"/>
    <w:rsid w:val="00F722EC"/>
    <w:rsid w:val="00F73830"/>
    <w:rsid w:val="00F7759C"/>
    <w:rsid w:val="00FA77C6"/>
    <w:rsid w:val="00FA7B4B"/>
    <w:rsid w:val="00FB0D53"/>
    <w:rsid w:val="00FB10F7"/>
    <w:rsid w:val="00FB3FB8"/>
    <w:rsid w:val="00FB40C4"/>
    <w:rsid w:val="00FC59CF"/>
    <w:rsid w:val="00FD06C0"/>
    <w:rsid w:val="00FD0EC0"/>
    <w:rsid w:val="00FD429D"/>
    <w:rsid w:val="00FD5D6C"/>
    <w:rsid w:val="00FD6143"/>
    <w:rsid w:val="00FE0EA2"/>
    <w:rsid w:val="00FE7620"/>
    <w:rsid w:val="00FF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F53A4"/>
    <w:rPr>
      <w:rFonts w:cs="Times New Roman"/>
      <w:color w:val="0000FF"/>
      <w:u w:val="single"/>
    </w:rPr>
  </w:style>
  <w:style w:type="paragraph" w:styleId="a4">
    <w:name w:val="header"/>
    <w:basedOn w:val="a"/>
    <w:link w:val="a5"/>
    <w:unhideWhenUsed/>
    <w:rsid w:val="007E6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E6B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6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6B66"/>
    <w:rPr>
      <w:sz w:val="20"/>
      <w:szCs w:val="20"/>
    </w:rPr>
  </w:style>
  <w:style w:type="character" w:styleId="a8">
    <w:name w:val="Emphasis"/>
    <w:basedOn w:val="a0"/>
    <w:uiPriority w:val="20"/>
    <w:qFormat/>
    <w:rsid w:val="00224470"/>
    <w:rPr>
      <w:i/>
      <w:iCs/>
    </w:rPr>
  </w:style>
  <w:style w:type="paragraph" w:styleId="a9">
    <w:name w:val="List Paragraph"/>
    <w:basedOn w:val="a"/>
    <w:uiPriority w:val="34"/>
    <w:qFormat/>
    <w:rsid w:val="0033454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775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63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6385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77F2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77F26"/>
  </w:style>
  <w:style w:type="character" w:customStyle="1" w:styleId="ae">
    <w:name w:val="註解文字 字元"/>
    <w:basedOn w:val="a0"/>
    <w:link w:val="ad"/>
    <w:uiPriority w:val="99"/>
    <w:rsid w:val="00777F2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77F2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77F26"/>
    <w:rPr>
      <w:b/>
      <w:bCs/>
    </w:rPr>
  </w:style>
  <w:style w:type="paragraph" w:styleId="af1">
    <w:name w:val="Revision"/>
    <w:hidden/>
    <w:uiPriority w:val="99"/>
    <w:semiHidden/>
    <w:rsid w:val="00F00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F53A4"/>
    <w:rPr>
      <w:rFonts w:cs="Times New Roman"/>
      <w:color w:val="0000FF"/>
      <w:u w:val="single"/>
    </w:rPr>
  </w:style>
  <w:style w:type="paragraph" w:styleId="a4">
    <w:name w:val="header"/>
    <w:basedOn w:val="a"/>
    <w:link w:val="a5"/>
    <w:unhideWhenUsed/>
    <w:rsid w:val="007E6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E6B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6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6B66"/>
    <w:rPr>
      <w:sz w:val="20"/>
      <w:szCs w:val="20"/>
    </w:rPr>
  </w:style>
  <w:style w:type="character" w:styleId="a8">
    <w:name w:val="Emphasis"/>
    <w:basedOn w:val="a0"/>
    <w:uiPriority w:val="20"/>
    <w:qFormat/>
    <w:rsid w:val="00224470"/>
    <w:rPr>
      <w:i/>
      <w:iCs/>
    </w:rPr>
  </w:style>
  <w:style w:type="paragraph" w:styleId="a9">
    <w:name w:val="List Paragraph"/>
    <w:basedOn w:val="a"/>
    <w:uiPriority w:val="34"/>
    <w:qFormat/>
    <w:rsid w:val="0033454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775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63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6385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77F2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77F26"/>
  </w:style>
  <w:style w:type="character" w:customStyle="1" w:styleId="ae">
    <w:name w:val="註解文字 字元"/>
    <w:basedOn w:val="a0"/>
    <w:link w:val="ad"/>
    <w:uiPriority w:val="99"/>
    <w:semiHidden/>
    <w:rsid w:val="00777F2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77F2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77F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3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7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0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76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98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06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17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62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0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4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75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0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3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2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74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96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50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1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6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4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8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58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01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4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8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1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1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61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0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so.com/doc/493681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C5584-7C67-4B94-A22F-5F58C0D4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4</DocSecurity>
  <Lines>6</Lines>
  <Paragraphs>1</Paragraphs>
  <ScaleCrop>false</ScaleCrop>
  <Company>IACM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 Chi Lam</dc:creator>
  <cp:lastModifiedBy>sipun</cp:lastModifiedBy>
  <cp:revision>2</cp:revision>
  <dcterms:created xsi:type="dcterms:W3CDTF">2019-09-11T12:19:00Z</dcterms:created>
  <dcterms:modified xsi:type="dcterms:W3CDTF">2019-09-11T12:19:00Z</dcterms:modified>
</cp:coreProperties>
</file>