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24" w:rsidRDefault="005D0024" w:rsidP="005D0024">
      <w:pPr>
        <w:pStyle w:val="Default"/>
      </w:pPr>
    </w:p>
    <w:p w:rsidR="005D0024" w:rsidRDefault="005D0024" w:rsidP="005D0024">
      <w:pPr>
        <w:pStyle w:val="Default"/>
        <w:jc w:val="center"/>
        <w:rPr>
          <w:rFonts w:hint="eastAsia"/>
          <w:b/>
          <w:sz w:val="28"/>
          <w:szCs w:val="28"/>
        </w:rPr>
      </w:pPr>
      <w:r w:rsidRPr="005D0024">
        <w:rPr>
          <w:rFonts w:hint="eastAsia"/>
          <w:b/>
          <w:sz w:val="28"/>
          <w:szCs w:val="28"/>
        </w:rPr>
        <w:t>四間娛樂場申請暫停營運獲批</w:t>
      </w:r>
    </w:p>
    <w:p w:rsidR="005D0024" w:rsidRPr="005D0024" w:rsidRDefault="005D0024" w:rsidP="005D0024">
      <w:pPr>
        <w:pStyle w:val="Default"/>
        <w:jc w:val="center"/>
        <w:rPr>
          <w:b/>
          <w:sz w:val="22"/>
          <w:szCs w:val="22"/>
        </w:rPr>
      </w:pPr>
    </w:p>
    <w:p w:rsidR="005D0024" w:rsidRDefault="005D0024" w:rsidP="005D0024">
      <w:pPr>
        <w:pStyle w:val="Default"/>
        <w:jc w:val="center"/>
        <w:rPr>
          <w:rFonts w:ascii="Times New Roman" w:hAnsi="Times New Roman" w:cs="Times New Roman" w:hint="eastAsia"/>
          <w:sz w:val="22"/>
          <w:szCs w:val="22"/>
        </w:rPr>
      </w:pPr>
      <w:r w:rsidRPr="005D0024">
        <w:rPr>
          <w:rFonts w:ascii="Times New Roman" w:hAnsi="Times New Roman" w:cs="Times New Roman"/>
          <w:sz w:val="22"/>
          <w:szCs w:val="22"/>
        </w:rPr>
        <w:t>2018-09-15</w:t>
      </w:r>
    </w:p>
    <w:p w:rsidR="005D0024" w:rsidRPr="005D0024" w:rsidRDefault="005D0024" w:rsidP="005D0024">
      <w:pPr>
        <w:pStyle w:val="Default"/>
        <w:spacing w:before="100" w:beforeAutospacing="1" w:after="100" w:afterAutospacing="1"/>
        <w:jc w:val="center"/>
        <w:rPr>
          <w:rFonts w:asciiTheme="minorEastAsia" w:eastAsiaTheme="minorEastAsia" w:hAnsiTheme="minorEastAsia"/>
        </w:rPr>
      </w:pPr>
      <w:r w:rsidRPr="005D0024">
        <w:rPr>
          <w:rFonts w:asciiTheme="minorEastAsia" w:eastAsiaTheme="minorEastAsia" w:hAnsiTheme="minorEastAsia" w:hint="eastAsia"/>
        </w:rPr>
        <w:t>來源：博彩監察協調局</w:t>
      </w:r>
    </w:p>
    <w:p w:rsidR="005D0024" w:rsidRPr="005D0024" w:rsidRDefault="005D0024" w:rsidP="005D0024">
      <w:pPr>
        <w:pStyle w:val="Default"/>
        <w:spacing w:before="100" w:beforeAutospacing="1" w:after="100" w:afterAutospacing="1"/>
        <w:ind w:firstLine="480"/>
        <w:jc w:val="both"/>
        <w:rPr>
          <w:rFonts w:asciiTheme="minorEastAsia" w:eastAsiaTheme="minorEastAsia" w:hAnsiTheme="minorEastAsia"/>
        </w:rPr>
      </w:pPr>
      <w:r w:rsidRPr="005D0024">
        <w:rPr>
          <w:rFonts w:asciiTheme="minorEastAsia" w:eastAsiaTheme="minorEastAsia" w:hAnsiTheme="minorEastAsia" w:hint="eastAsia"/>
        </w:rPr>
        <w:t>鑑於超級颱風</w:t>
      </w:r>
      <w:r w:rsidRPr="005D0024">
        <w:rPr>
          <w:rFonts w:asciiTheme="minorEastAsia" w:eastAsiaTheme="minorEastAsia" w:hAnsiTheme="minorEastAsia"/>
        </w:rPr>
        <w:t>“</w:t>
      </w:r>
      <w:r w:rsidRPr="005D0024">
        <w:rPr>
          <w:rFonts w:asciiTheme="minorEastAsia" w:eastAsiaTheme="minorEastAsia" w:hAnsiTheme="minorEastAsia" w:hint="eastAsia"/>
        </w:rPr>
        <w:t>山竹</w:t>
      </w:r>
      <w:r w:rsidRPr="005D0024">
        <w:rPr>
          <w:rFonts w:asciiTheme="minorEastAsia" w:eastAsiaTheme="minorEastAsia" w:hAnsiTheme="minorEastAsia"/>
        </w:rPr>
        <w:t>”</w:t>
      </w:r>
      <w:r w:rsidRPr="005D0024">
        <w:rPr>
          <w:rFonts w:asciiTheme="minorEastAsia" w:eastAsiaTheme="minorEastAsia" w:hAnsiTheme="minorEastAsia" w:hint="eastAsia"/>
        </w:rPr>
        <w:t>正逼近本澳，海島娛樂場、勵宮娛樂場、巴比倫娛樂場及內港摩卡角子機場已向博彩監察協調局申請暫停營業，博監局對此表示支持，已予批准，並要求四間娛樂場向場內的員工和人士提供必要的協助，確保其安全。</w:t>
      </w:r>
      <w:r w:rsidRPr="005D0024">
        <w:rPr>
          <w:rFonts w:asciiTheme="minorEastAsia" w:eastAsiaTheme="minorEastAsia" w:hAnsiTheme="minorEastAsia"/>
        </w:rPr>
        <w:t xml:space="preserve"> </w:t>
      </w:r>
    </w:p>
    <w:p w:rsidR="005D0024" w:rsidRPr="005D0024" w:rsidRDefault="005D0024" w:rsidP="005D0024">
      <w:pPr>
        <w:pStyle w:val="Default"/>
        <w:spacing w:before="100" w:beforeAutospacing="1" w:after="100" w:afterAutospacing="1"/>
        <w:ind w:firstLine="480"/>
        <w:jc w:val="both"/>
        <w:rPr>
          <w:rFonts w:asciiTheme="minorEastAsia" w:eastAsiaTheme="minorEastAsia" w:hAnsiTheme="minorEastAsia"/>
        </w:rPr>
      </w:pPr>
      <w:r w:rsidRPr="005D0024">
        <w:rPr>
          <w:rFonts w:asciiTheme="minorEastAsia" w:eastAsiaTheme="minorEastAsia" w:hAnsiTheme="minorEastAsia" w:hint="eastAsia"/>
        </w:rPr>
        <w:t>其中內港摩卡角子機場和海島娛樂場已分別於今（</w:t>
      </w:r>
      <w:r w:rsidRPr="005D0024">
        <w:rPr>
          <w:rFonts w:asciiTheme="minorEastAsia" w:eastAsiaTheme="minorEastAsia" w:hAnsiTheme="minorEastAsia"/>
        </w:rPr>
        <w:t>15</w:t>
      </w:r>
      <w:r w:rsidRPr="005D0024">
        <w:rPr>
          <w:rFonts w:asciiTheme="minorEastAsia" w:eastAsiaTheme="minorEastAsia" w:hAnsiTheme="minorEastAsia" w:hint="eastAsia"/>
        </w:rPr>
        <w:t>日）晚上八時、九時暫停營業，勵宮娛樂場、巴比倫娛樂場則將於氣象局懸掛</w:t>
      </w:r>
      <w:r w:rsidRPr="005D0024">
        <w:rPr>
          <w:rFonts w:asciiTheme="minorEastAsia" w:eastAsiaTheme="minorEastAsia" w:hAnsiTheme="minorEastAsia"/>
        </w:rPr>
        <w:t>8</w:t>
      </w:r>
      <w:r w:rsidRPr="005D0024">
        <w:rPr>
          <w:rFonts w:asciiTheme="minorEastAsia" w:eastAsiaTheme="minorEastAsia" w:hAnsiTheme="minorEastAsia" w:hint="eastAsia"/>
        </w:rPr>
        <w:t>號風球時，即暫停場內所有博彩活動。</w:t>
      </w:r>
      <w:r w:rsidRPr="005D0024">
        <w:rPr>
          <w:rFonts w:asciiTheme="minorEastAsia" w:eastAsiaTheme="minorEastAsia" w:hAnsiTheme="minorEastAsia"/>
        </w:rPr>
        <w:t xml:space="preserve"> </w:t>
      </w:r>
    </w:p>
    <w:p w:rsidR="005D0024" w:rsidRPr="005D0024" w:rsidRDefault="005D0024" w:rsidP="005D0024">
      <w:pPr>
        <w:pStyle w:val="Default"/>
        <w:spacing w:before="100" w:beforeAutospacing="1" w:after="100" w:afterAutospacing="1"/>
        <w:jc w:val="center"/>
        <w:rPr>
          <w:rFonts w:asciiTheme="minorEastAsia" w:eastAsiaTheme="minorEastAsia" w:hAnsiTheme="minorEastAsia"/>
        </w:rPr>
      </w:pPr>
      <w:r w:rsidRPr="005D0024">
        <w:rPr>
          <w:rFonts w:asciiTheme="minorEastAsia" w:eastAsiaTheme="minorEastAsia" w:hAnsiTheme="minorEastAsia"/>
        </w:rPr>
        <w:t xml:space="preserve">- </w:t>
      </w:r>
      <w:r w:rsidR="003710F0">
        <w:rPr>
          <w:rFonts w:asciiTheme="minorEastAsia" w:eastAsiaTheme="minorEastAsia" w:hAnsiTheme="minorEastAsia" w:hint="eastAsia"/>
        </w:rPr>
        <w:t xml:space="preserve"> </w:t>
      </w:r>
      <w:r w:rsidRPr="005D0024">
        <w:rPr>
          <w:rFonts w:asciiTheme="minorEastAsia" w:eastAsiaTheme="minorEastAsia" w:hAnsiTheme="minorEastAsia" w:hint="eastAsia"/>
        </w:rPr>
        <w:t>完</w:t>
      </w:r>
      <w:r w:rsidR="003710F0">
        <w:rPr>
          <w:rFonts w:asciiTheme="minorEastAsia" w:eastAsiaTheme="minorEastAsia" w:hAnsiTheme="minorEastAsia" w:hint="eastAsia"/>
        </w:rPr>
        <w:t xml:space="preserve"> </w:t>
      </w:r>
      <w:r w:rsidRPr="005D0024">
        <w:rPr>
          <w:rFonts w:asciiTheme="minorEastAsia" w:eastAsiaTheme="minorEastAsia" w:hAnsiTheme="minorEastAsia"/>
        </w:rPr>
        <w:t>-</w:t>
      </w:r>
      <w:bookmarkStart w:id="0" w:name="_GoBack"/>
      <w:bookmarkEnd w:id="0"/>
    </w:p>
    <w:p w:rsidR="003D2E61" w:rsidRDefault="003D2E61"/>
    <w:sectPr w:rsidR="003D2E61" w:rsidSect="002A6258">
      <w:pgSz w:w="11906" w:h="17338"/>
      <w:pgMar w:top="2060" w:right="1522" w:bottom="1440" w:left="17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24"/>
    <w:rsid w:val="003710F0"/>
    <w:rsid w:val="003D2E61"/>
    <w:rsid w:val="005D0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024"/>
    <w:pPr>
      <w:widowControl w:val="0"/>
      <w:autoSpaceDE w:val="0"/>
      <w:autoSpaceDN w:val="0"/>
      <w:adjustRightInd w:val="0"/>
    </w:pPr>
    <w:rPr>
      <w:rFonts w:ascii="新細明體" w:eastAsia="新細明體" w:cs="新細明體"/>
      <w:color w:val="000000"/>
      <w:kern w:val="0"/>
      <w:szCs w:val="24"/>
    </w:rPr>
  </w:style>
  <w:style w:type="paragraph" w:styleId="Date">
    <w:name w:val="Date"/>
    <w:basedOn w:val="Normal"/>
    <w:next w:val="Normal"/>
    <w:link w:val="DateChar"/>
    <w:uiPriority w:val="99"/>
    <w:semiHidden/>
    <w:unhideWhenUsed/>
    <w:rsid w:val="005D0024"/>
    <w:pPr>
      <w:jc w:val="right"/>
    </w:pPr>
  </w:style>
  <w:style w:type="character" w:customStyle="1" w:styleId="DateChar">
    <w:name w:val="Date Char"/>
    <w:basedOn w:val="DefaultParagraphFont"/>
    <w:link w:val="Date"/>
    <w:uiPriority w:val="99"/>
    <w:semiHidden/>
    <w:rsid w:val="005D0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024"/>
    <w:pPr>
      <w:widowControl w:val="0"/>
      <w:autoSpaceDE w:val="0"/>
      <w:autoSpaceDN w:val="0"/>
      <w:adjustRightInd w:val="0"/>
    </w:pPr>
    <w:rPr>
      <w:rFonts w:ascii="新細明體" w:eastAsia="新細明體" w:cs="新細明體"/>
      <w:color w:val="000000"/>
      <w:kern w:val="0"/>
      <w:szCs w:val="24"/>
    </w:rPr>
  </w:style>
  <w:style w:type="paragraph" w:styleId="Date">
    <w:name w:val="Date"/>
    <w:basedOn w:val="Normal"/>
    <w:next w:val="Normal"/>
    <w:link w:val="DateChar"/>
    <w:uiPriority w:val="99"/>
    <w:semiHidden/>
    <w:unhideWhenUsed/>
    <w:rsid w:val="005D0024"/>
    <w:pPr>
      <w:jc w:val="right"/>
    </w:pPr>
  </w:style>
  <w:style w:type="character" w:customStyle="1" w:styleId="DateChar">
    <w:name w:val="Date Char"/>
    <w:basedOn w:val="DefaultParagraphFont"/>
    <w:link w:val="Date"/>
    <w:uiPriority w:val="99"/>
    <w:semiHidden/>
    <w:rsid w:val="005D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Frankie</cp:lastModifiedBy>
  <cp:revision>2</cp:revision>
  <dcterms:created xsi:type="dcterms:W3CDTF">2018-09-15T11:15:00Z</dcterms:created>
  <dcterms:modified xsi:type="dcterms:W3CDTF">2018-09-15T12:30:00Z</dcterms:modified>
</cp:coreProperties>
</file>