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7A" w:rsidRPr="006451B5" w:rsidRDefault="00FA147A" w:rsidP="00FA147A">
      <w:pPr>
        <w:spacing w:line="240" w:lineRule="auto"/>
        <w:jc w:val="center"/>
        <w:rPr>
          <w:rFonts w:ascii="Calibri" w:eastAsia="標楷體" w:hAnsi="Calibri" w:cs="Times New Roman"/>
          <w:b/>
          <w:sz w:val="28"/>
          <w:szCs w:val="24"/>
          <w:lang w:val="pt-PT"/>
        </w:rPr>
      </w:pPr>
      <w:r w:rsidRPr="006451B5">
        <w:rPr>
          <w:rFonts w:ascii="Calibri" w:eastAsia="標楷體" w:hAnsi="Calibri" w:cs="Times New Roman"/>
          <w:b/>
          <w:sz w:val="28"/>
          <w:szCs w:val="24"/>
          <w:lang w:val="pt-PT"/>
        </w:rPr>
        <w:t>Informação sobre o ciclone tropical “Barijat”  (1823)</w:t>
      </w:r>
    </w:p>
    <w:p w:rsidR="00FA147A" w:rsidRPr="006451B5" w:rsidRDefault="00FA147A" w:rsidP="00FA147A">
      <w:pPr>
        <w:spacing w:line="240" w:lineRule="auto"/>
        <w:jc w:val="center"/>
        <w:rPr>
          <w:rFonts w:ascii="Calibri" w:eastAsia="標楷體" w:hAnsi="Calibri" w:cs="Times New Roman"/>
          <w:b/>
          <w:sz w:val="24"/>
          <w:szCs w:val="24"/>
          <w:lang w:val="pt-PT"/>
        </w:rPr>
      </w:pPr>
      <w:r w:rsidRPr="006451B5">
        <w:rPr>
          <w:rFonts w:ascii="Calibri" w:eastAsia="標楷體" w:hAnsi="Calibri" w:cs="Times New Roman"/>
          <w:b/>
          <w:sz w:val="24"/>
          <w:szCs w:val="24"/>
          <w:lang w:val="pt-PT"/>
        </w:rPr>
        <w:t xml:space="preserve">Actualizado às </w:t>
      </w:r>
      <w:r w:rsidR="00993FBF">
        <w:rPr>
          <w:rFonts w:ascii="Calibri" w:eastAsia="標楷體" w:hAnsi="Calibri" w:cs="Times New Roman"/>
          <w:b/>
          <w:sz w:val="24"/>
          <w:szCs w:val="24"/>
          <w:lang w:val="pt-PT"/>
        </w:rPr>
        <w:t>23</w:t>
      </w:r>
      <w:r w:rsidRPr="006451B5">
        <w:rPr>
          <w:rFonts w:ascii="Calibri" w:eastAsia="標楷體" w:hAnsi="Calibri" w:cs="Times New Roman"/>
          <w:b/>
          <w:sz w:val="24"/>
          <w:szCs w:val="24"/>
          <w:lang w:val="pt-PT"/>
        </w:rPr>
        <w:t>:00, 11 de Setembro de 2018</w:t>
      </w:r>
    </w:p>
    <w:p w:rsidR="00FA147A" w:rsidRPr="006451B5" w:rsidRDefault="00FA147A" w:rsidP="00FA147A">
      <w:pPr>
        <w:spacing w:line="240" w:lineRule="auto"/>
        <w:jc w:val="center"/>
        <w:rPr>
          <w:rFonts w:ascii="Calibri" w:eastAsia="標楷體" w:hAnsi="Calibri" w:cs="Times New Roman"/>
          <w:b/>
          <w:sz w:val="24"/>
          <w:szCs w:val="24"/>
          <w:lang w:val="pt-PT"/>
        </w:rPr>
      </w:pPr>
      <w:r w:rsidRPr="006451B5">
        <w:rPr>
          <w:rFonts w:ascii="Calibri" w:eastAsia="標楷體" w:hAnsi="Calibri" w:cs="Times New Roman"/>
          <w:b/>
          <w:sz w:val="24"/>
          <w:szCs w:val="24"/>
          <w:lang w:val="pt-PT"/>
        </w:rPr>
        <w:t xml:space="preserve">(Próxima actualização será às </w:t>
      </w:r>
      <w:r w:rsidR="00993FBF">
        <w:rPr>
          <w:rFonts w:ascii="Calibri" w:eastAsia="標楷體" w:hAnsi="Calibri" w:cs="Times New Roman"/>
          <w:b/>
          <w:sz w:val="24"/>
          <w:szCs w:val="24"/>
          <w:lang w:val="pt-PT"/>
        </w:rPr>
        <w:t>05</w:t>
      </w:r>
      <w:r w:rsidRPr="006451B5">
        <w:rPr>
          <w:rFonts w:ascii="Calibri" w:eastAsia="標楷體" w:hAnsi="Calibri" w:cs="Times New Roman"/>
          <w:b/>
          <w:sz w:val="24"/>
          <w:szCs w:val="24"/>
          <w:lang w:val="pt-PT"/>
        </w:rPr>
        <w:t>:00 de 1</w:t>
      </w:r>
      <w:r w:rsidR="00993FBF">
        <w:rPr>
          <w:rFonts w:ascii="Calibri" w:eastAsia="標楷體" w:hAnsi="Calibri" w:cs="Times New Roman"/>
          <w:b/>
          <w:sz w:val="24"/>
          <w:szCs w:val="24"/>
          <w:lang w:val="pt-PT"/>
        </w:rPr>
        <w:t>2</w:t>
      </w:r>
      <w:r w:rsidRPr="006451B5">
        <w:rPr>
          <w:rFonts w:ascii="Calibri" w:eastAsia="標楷體" w:hAnsi="Calibri" w:cs="Times New Roman"/>
          <w:b/>
          <w:sz w:val="24"/>
          <w:szCs w:val="24"/>
          <w:lang w:val="pt-PT"/>
        </w:rPr>
        <w:t xml:space="preserve"> de Setembro de 2018)</w:t>
      </w:r>
    </w:p>
    <w:p w:rsidR="00FA147A" w:rsidRPr="006451B5" w:rsidRDefault="00FA147A" w:rsidP="00FA147A">
      <w:pPr>
        <w:spacing w:line="240" w:lineRule="auto"/>
        <w:rPr>
          <w:rFonts w:ascii="Calibri" w:eastAsia="標楷體" w:hAnsi="Calibri" w:cs="Times New Roman"/>
          <w:b/>
          <w:sz w:val="24"/>
          <w:szCs w:val="24"/>
          <w:lang w:val="pt-PT"/>
        </w:rPr>
      </w:pPr>
    </w:p>
    <w:p w:rsidR="00FA147A" w:rsidRPr="006451B5" w:rsidRDefault="00FA147A" w:rsidP="00FA147A">
      <w:pPr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  <w:r w:rsidRPr="006451B5">
        <w:rPr>
          <w:rFonts w:ascii="Calibri" w:eastAsia="標楷體" w:hAnsi="Calibri" w:cs="Times New Roman"/>
          <w:sz w:val="24"/>
          <w:szCs w:val="24"/>
          <w:lang w:val="pt-PT"/>
        </w:rPr>
        <w:tab/>
        <w:t>O sinal n.</w:t>
      </w:r>
      <w:r w:rsidRPr="006451B5">
        <w:rPr>
          <w:rFonts w:ascii="Calibri" w:eastAsia="標楷體" w:hAnsi="Calibri" w:cs="Times New Roman"/>
          <w:sz w:val="24"/>
          <w:szCs w:val="24"/>
          <w:vertAlign w:val="superscript"/>
          <w:lang w:val="pt-PT"/>
        </w:rPr>
        <w:t>o</w:t>
      </w:r>
      <w:r w:rsidRPr="006451B5">
        <w:rPr>
          <w:rFonts w:ascii="Calibri" w:eastAsia="標楷體" w:hAnsi="Calibri" w:cs="Times New Roman"/>
          <w:sz w:val="24"/>
          <w:szCs w:val="24"/>
          <w:lang w:val="pt-PT"/>
        </w:rPr>
        <w:t xml:space="preserve"> 1 continua em vigor e vai manter-se hoje. Às 17:00 horas, o ciclone tropical  “Barijat” estava a cerca </w:t>
      </w:r>
      <w:r w:rsidR="007946A3" w:rsidRPr="00233EE6">
        <w:rPr>
          <w:rFonts w:ascii="Calibri" w:eastAsia="標楷體" w:hAnsi="Calibri" w:cs="Times New Roman" w:hint="eastAsia"/>
          <w:sz w:val="24"/>
          <w:szCs w:val="24"/>
          <w:lang w:val="pt-PT"/>
        </w:rPr>
        <w:t>4</w:t>
      </w:r>
      <w:r w:rsidR="00233EE6" w:rsidRPr="00233EE6">
        <w:rPr>
          <w:rFonts w:ascii="Calibri" w:eastAsia="標楷體" w:hAnsi="Calibri" w:cs="Times New Roman" w:hint="eastAsia"/>
          <w:sz w:val="24"/>
          <w:szCs w:val="24"/>
          <w:lang w:val="pt-PT"/>
        </w:rPr>
        <w:t>00</w:t>
      </w:r>
      <w:r w:rsidRPr="00233EE6">
        <w:rPr>
          <w:rFonts w:ascii="Calibri" w:eastAsia="標楷體" w:hAnsi="Calibri" w:cs="Times New Roman"/>
          <w:sz w:val="24"/>
          <w:szCs w:val="24"/>
          <w:lang w:val="pt-PT"/>
        </w:rPr>
        <w:t xml:space="preserve"> km a Les-</w:t>
      </w:r>
      <w:r w:rsidR="00DB7DBA" w:rsidRPr="00233EE6">
        <w:rPr>
          <w:rFonts w:ascii="Calibri" w:eastAsia="標楷體" w:hAnsi="Calibri" w:cs="Times New Roman" w:hint="eastAsia"/>
          <w:sz w:val="24"/>
          <w:szCs w:val="24"/>
          <w:lang w:val="pt-PT"/>
        </w:rPr>
        <w:t>su</w:t>
      </w:r>
      <w:r w:rsidRPr="00233EE6">
        <w:rPr>
          <w:rFonts w:ascii="Calibri" w:eastAsia="標楷體" w:hAnsi="Calibri" w:cs="Times New Roman"/>
          <w:sz w:val="24"/>
          <w:szCs w:val="24"/>
          <w:lang w:val="pt-PT"/>
        </w:rPr>
        <w:t>este</w:t>
      </w:r>
      <w:r w:rsidRPr="006451B5">
        <w:rPr>
          <w:rFonts w:ascii="Calibri" w:eastAsia="標楷體" w:hAnsi="Calibri" w:cs="Times New Roman"/>
          <w:sz w:val="24"/>
          <w:szCs w:val="24"/>
          <w:lang w:val="pt-PT"/>
        </w:rPr>
        <w:t xml:space="preserve"> de Macau. Prevê-se que hoje e amanhã, se continue a intensificar, e a atravessar a parte norte do Mar do Sul da China movendo-se numa velocidade, relativamente, rápida para Oeste, dirigindo-se para a península de “Leizhou”. A probabilidade de emitir o sinal n.</w:t>
      </w:r>
      <w:r w:rsidRPr="006451B5">
        <w:rPr>
          <w:rFonts w:ascii="Calibri" w:eastAsia="標楷體" w:hAnsi="Calibri" w:cs="Times New Roman"/>
          <w:sz w:val="24"/>
          <w:szCs w:val="24"/>
          <w:vertAlign w:val="superscript"/>
          <w:lang w:val="pt-PT"/>
        </w:rPr>
        <w:t>o</w:t>
      </w:r>
      <w:r w:rsidRPr="006451B5">
        <w:rPr>
          <w:rFonts w:ascii="Calibri" w:eastAsia="標楷體" w:hAnsi="Calibri" w:cs="Times New Roman"/>
          <w:sz w:val="24"/>
          <w:szCs w:val="24"/>
          <w:lang w:val="pt-PT"/>
        </w:rPr>
        <w:t xml:space="preserve"> 3 na amanhã de manhã (dia 12), é, relativamente, alta. É esperado que amanhã, à noite, o ciclone tropical cruze o ponto mais próximo do território. Na altura, o vento vai intensificar, significativamente, os aguaceiros e trovoadas vão aumentar, gradualmente.</w:t>
      </w:r>
    </w:p>
    <w:p w:rsidR="00FA147A" w:rsidRPr="006451B5" w:rsidRDefault="00FA147A" w:rsidP="00FA147A">
      <w:pPr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</w:p>
    <w:p w:rsidR="00FA147A" w:rsidRPr="006451B5" w:rsidRDefault="00FA147A" w:rsidP="00FA147A">
      <w:pPr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  <w:r w:rsidRPr="006451B5">
        <w:rPr>
          <w:rFonts w:ascii="Calibri" w:eastAsia="標楷體" w:hAnsi="Calibri" w:cs="Times New Roman"/>
          <w:sz w:val="24"/>
          <w:szCs w:val="24"/>
          <w:lang w:val="pt-PT"/>
        </w:rPr>
        <w:tab/>
        <w:t>Por outro lado, o Alerta de “Storm Surge” f</w:t>
      </w:r>
      <w:bookmarkStart w:id="0" w:name="_GoBack"/>
      <w:bookmarkEnd w:id="0"/>
      <w:r w:rsidRPr="006451B5">
        <w:rPr>
          <w:rFonts w:ascii="Calibri" w:eastAsia="標楷體" w:hAnsi="Calibri" w:cs="Times New Roman"/>
          <w:sz w:val="24"/>
          <w:szCs w:val="24"/>
          <w:lang w:val="pt-PT"/>
        </w:rPr>
        <w:t xml:space="preserve">oi emitido às 17:00. A probabilidade de emitir o Aviso de “Storm Surge” azul, amanhã à tarde, é moderada. Prevê-se que possam ocorrer inundações ligeiras no Porto Interior, entre a noite do dia 12 e o início de manhã do dia 13. Apelamos à população que preste atenção e tome medidas preventivas necessárias. </w:t>
      </w:r>
    </w:p>
    <w:p w:rsidR="00FA147A" w:rsidRPr="006451B5" w:rsidRDefault="00FA147A" w:rsidP="00FA147A">
      <w:pPr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</w:p>
    <w:p w:rsidR="00FA147A" w:rsidRPr="006451B5" w:rsidRDefault="00FA147A" w:rsidP="00FA147A">
      <w:pPr>
        <w:spacing w:line="240" w:lineRule="auto"/>
        <w:jc w:val="both"/>
        <w:rPr>
          <w:rFonts w:ascii="Calibri" w:eastAsia="標楷體" w:hAnsi="Calibri" w:cs="Times New Roman"/>
          <w:sz w:val="24"/>
          <w:szCs w:val="24"/>
          <w:lang w:val="pt-PT"/>
        </w:rPr>
      </w:pPr>
      <w:r w:rsidRPr="006451B5">
        <w:rPr>
          <w:rFonts w:ascii="Calibri" w:eastAsia="標楷體" w:hAnsi="Calibri" w:cs="Times New Roman"/>
          <w:sz w:val="24"/>
          <w:szCs w:val="24"/>
          <w:lang w:val="pt-PT"/>
        </w:rPr>
        <w:tab/>
        <w:t>Além disso, o super tufão “Mangkhut” (1822) localizado na parte noroeste do Oceano Pacífico continua a mover-se em direcção a Oeste. Prevê-se que n</w:t>
      </w:r>
      <w:r w:rsidRPr="006451B5">
        <w:rPr>
          <w:rFonts w:ascii="Calibri" w:hAnsi="Calibri"/>
          <w:lang w:val="pt-PT"/>
        </w:rPr>
        <w:t xml:space="preserve">o fim-de-semana, o sistema afecte, significativamente, a costa meridional da China. </w:t>
      </w:r>
      <w:r w:rsidRPr="006451B5">
        <w:rPr>
          <w:rFonts w:ascii="Calibri" w:eastAsia="標楷體" w:hAnsi="Calibri" w:cs="Times New Roman"/>
          <w:sz w:val="24"/>
          <w:szCs w:val="24"/>
          <w:lang w:val="pt-PT"/>
        </w:rPr>
        <w:t xml:space="preserve">Como o " Mangkhut" ainda está a uma distância considerável de Macau, as incertezas sobre o impacto que vai trazer para o território são relativamente elevadas. Apelamos à população que preste atenção ao impacto da “Barijat” em Macau, em primeiro lugar. </w:t>
      </w:r>
    </w:p>
    <w:p w:rsidR="00FA147A" w:rsidRPr="006451B5" w:rsidRDefault="00FA147A" w:rsidP="00FA147A">
      <w:pPr>
        <w:spacing w:line="240" w:lineRule="auto"/>
        <w:jc w:val="both"/>
        <w:rPr>
          <w:rFonts w:ascii="Calibri" w:eastAsia="標楷體" w:hAnsi="Calibri" w:cs="Times New Roman"/>
          <w:b/>
          <w:sz w:val="24"/>
          <w:szCs w:val="24"/>
          <w:lang w:val="pt-PT"/>
        </w:rPr>
      </w:pPr>
    </w:p>
    <w:p w:rsidR="00FA147A" w:rsidRPr="006451B5" w:rsidRDefault="00FA147A" w:rsidP="00FA147A">
      <w:pPr>
        <w:jc w:val="center"/>
        <w:rPr>
          <w:rFonts w:ascii="Calibri" w:eastAsia="標楷體" w:hAnsi="Calibri" w:cs="Times New Roman"/>
          <w:sz w:val="24"/>
          <w:szCs w:val="24"/>
          <w:lang w:val="pt-PT"/>
        </w:rPr>
      </w:pPr>
      <w:r w:rsidRPr="006451B5">
        <w:rPr>
          <w:rFonts w:ascii="Calibri" w:eastAsia="標楷體" w:hAnsi="Calibri" w:cs="Times New Roman"/>
          <w:sz w:val="24"/>
          <w:szCs w:val="24"/>
          <w:lang w:val="pt-PT"/>
        </w:rPr>
        <w:t xml:space="preserve">Actualizado às </w:t>
      </w:r>
      <w:r w:rsidR="00EC6A99">
        <w:rPr>
          <w:rFonts w:ascii="Calibri" w:eastAsia="標楷體" w:hAnsi="Calibri" w:cs="Times New Roman" w:hint="eastAsia"/>
          <w:sz w:val="24"/>
          <w:szCs w:val="24"/>
          <w:lang w:val="pt-PT"/>
        </w:rPr>
        <w:t>23</w:t>
      </w:r>
      <w:r w:rsidRPr="006451B5">
        <w:rPr>
          <w:rFonts w:ascii="Calibri" w:eastAsia="標楷體" w:hAnsi="Calibri" w:cs="Times New Roman"/>
          <w:sz w:val="24"/>
          <w:szCs w:val="24"/>
          <w:lang w:val="pt-PT"/>
        </w:rPr>
        <w:t>:00 de 11 de Setembro de 2018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24"/>
        <w:gridCol w:w="3513"/>
        <w:gridCol w:w="2783"/>
      </w:tblGrid>
      <w:tr w:rsidR="00FA147A" w:rsidRPr="006451B5" w:rsidTr="00E21968">
        <w:trPr>
          <w:trHeight w:val="365"/>
        </w:trPr>
        <w:tc>
          <w:tcPr>
            <w:tcW w:w="1586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147A" w:rsidRPr="006451B5" w:rsidRDefault="00FA147A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</w:rPr>
            </w:pPr>
            <w:proofErr w:type="spellStart"/>
            <w:r w:rsidRPr="006451B5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>Número</w:t>
            </w:r>
            <w:proofErr w:type="spellEnd"/>
            <w:r w:rsidRPr="006451B5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 xml:space="preserve"> do </w:t>
            </w:r>
            <w:proofErr w:type="spellStart"/>
            <w:r w:rsidRPr="006451B5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>Sinal</w:t>
            </w:r>
            <w:proofErr w:type="spellEnd"/>
          </w:p>
        </w:tc>
        <w:tc>
          <w:tcPr>
            <w:tcW w:w="1905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147A" w:rsidRPr="006451B5" w:rsidRDefault="00FA147A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b/>
                <w:bCs/>
                <w:sz w:val="24"/>
                <w:szCs w:val="24"/>
                <w:lang w:val="pt-PT"/>
              </w:rPr>
              <w:t>Previsão de emissão de sinal</w:t>
            </w:r>
          </w:p>
        </w:tc>
        <w:tc>
          <w:tcPr>
            <w:tcW w:w="1509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147A" w:rsidRPr="006451B5" w:rsidRDefault="00FA147A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</w:rPr>
            </w:pPr>
            <w:proofErr w:type="spellStart"/>
            <w:r w:rsidRPr="006451B5">
              <w:rPr>
                <w:rFonts w:ascii="Calibri" w:eastAsia="標楷體" w:hAnsi="Calibri" w:cs="Times New Roman"/>
                <w:b/>
                <w:bCs/>
                <w:sz w:val="24"/>
                <w:szCs w:val="24"/>
              </w:rPr>
              <w:t>Probabilidade</w:t>
            </w:r>
            <w:proofErr w:type="spellEnd"/>
          </w:p>
        </w:tc>
      </w:tr>
      <w:tr w:rsidR="00FA147A" w:rsidRPr="00233EE6" w:rsidTr="00987A0B">
        <w:trPr>
          <w:trHeight w:val="658"/>
        </w:trPr>
        <w:tc>
          <w:tcPr>
            <w:tcW w:w="15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A147A" w:rsidRPr="006451B5" w:rsidRDefault="00FA147A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N.</w:t>
            </w:r>
            <w:r w:rsidRPr="006451B5">
              <w:rPr>
                <w:rFonts w:ascii="Calibri" w:eastAsia="標楷體" w:hAnsi="Calibri" w:cs="Times New Roman"/>
                <w:sz w:val="24"/>
                <w:szCs w:val="24"/>
                <w:vertAlign w:val="superscript"/>
                <w:lang w:val="pt-PT"/>
              </w:rPr>
              <w:t>o</w:t>
            </w: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 xml:space="preserve"> 1</w:t>
            </w:r>
          </w:p>
        </w:tc>
        <w:tc>
          <w:tcPr>
            <w:tcW w:w="3414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A147A" w:rsidRPr="006451B5" w:rsidRDefault="00FA147A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Foi emitido, às 11:00 horas de 11 de Setembro</w:t>
            </w:r>
          </w:p>
        </w:tc>
      </w:tr>
      <w:tr w:rsidR="00FA147A" w:rsidRPr="006451B5" w:rsidTr="00987A0B">
        <w:trPr>
          <w:trHeight w:val="328"/>
        </w:trPr>
        <w:tc>
          <w:tcPr>
            <w:tcW w:w="15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A147A" w:rsidRPr="006451B5" w:rsidRDefault="00FA147A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N.</w:t>
            </w:r>
            <w:r w:rsidRPr="006451B5">
              <w:rPr>
                <w:rFonts w:ascii="Calibri" w:eastAsia="標楷體" w:hAnsi="Calibri" w:cs="Times New Roman"/>
                <w:sz w:val="24"/>
                <w:szCs w:val="24"/>
                <w:vertAlign w:val="superscript"/>
                <w:lang w:val="pt-PT"/>
              </w:rPr>
              <w:t>o</w:t>
            </w: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 xml:space="preserve"> 3</w:t>
            </w:r>
          </w:p>
        </w:tc>
        <w:tc>
          <w:tcPr>
            <w:tcW w:w="190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A147A" w:rsidRPr="006451B5" w:rsidRDefault="00FA147A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Entre manhã e meio-dia, de 12 de Setembro</w:t>
            </w:r>
          </w:p>
        </w:tc>
        <w:tc>
          <w:tcPr>
            <w:tcW w:w="15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A147A" w:rsidRPr="006451B5" w:rsidRDefault="00FA147A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Alta</w:t>
            </w:r>
          </w:p>
        </w:tc>
      </w:tr>
      <w:tr w:rsidR="00FA147A" w:rsidRPr="006451B5" w:rsidTr="00987A0B">
        <w:trPr>
          <w:trHeight w:val="328"/>
        </w:trPr>
        <w:tc>
          <w:tcPr>
            <w:tcW w:w="15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A147A" w:rsidRPr="006451B5" w:rsidRDefault="00FA147A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N.</w:t>
            </w:r>
            <w:r w:rsidRPr="006451B5">
              <w:rPr>
                <w:rFonts w:ascii="Calibri" w:eastAsia="標楷體" w:hAnsi="Calibri" w:cs="Times New Roman"/>
                <w:sz w:val="24"/>
                <w:szCs w:val="24"/>
                <w:vertAlign w:val="superscript"/>
                <w:lang w:val="pt-PT"/>
              </w:rPr>
              <w:t>o</w:t>
            </w: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 xml:space="preserve"> 8</w:t>
            </w:r>
          </w:p>
        </w:tc>
        <w:tc>
          <w:tcPr>
            <w:tcW w:w="190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A147A" w:rsidRPr="006451B5" w:rsidRDefault="00FA147A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Na noite, de 12 de Setembro</w:t>
            </w:r>
          </w:p>
        </w:tc>
        <w:tc>
          <w:tcPr>
            <w:tcW w:w="15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A147A" w:rsidRPr="006451B5" w:rsidRDefault="00FA147A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Moderada</w:t>
            </w:r>
          </w:p>
        </w:tc>
      </w:tr>
      <w:tr w:rsidR="00EC6A99" w:rsidRPr="006451B5" w:rsidTr="00987A0B">
        <w:trPr>
          <w:trHeight w:val="328"/>
        </w:trPr>
        <w:tc>
          <w:tcPr>
            <w:tcW w:w="1586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6A99" w:rsidRPr="006451B5" w:rsidRDefault="00EC6A99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Aviso de “storm surge” azul</w:t>
            </w:r>
          </w:p>
        </w:tc>
        <w:tc>
          <w:tcPr>
            <w:tcW w:w="190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6A99" w:rsidRPr="006451B5" w:rsidRDefault="00EC6A99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Na tarde, de 12 de Setembro</w:t>
            </w:r>
          </w:p>
        </w:tc>
        <w:tc>
          <w:tcPr>
            <w:tcW w:w="15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6A99" w:rsidRPr="006451B5" w:rsidRDefault="00EC6A99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6451B5"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  <w:t>Moderada</w:t>
            </w:r>
          </w:p>
        </w:tc>
      </w:tr>
      <w:tr w:rsidR="00EC6A99" w:rsidRPr="00233EE6" w:rsidTr="00987A0B">
        <w:trPr>
          <w:trHeight w:val="328"/>
        </w:trPr>
        <w:tc>
          <w:tcPr>
            <w:tcW w:w="1586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6A99" w:rsidRPr="006451B5" w:rsidRDefault="00EC6A99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</w:p>
        </w:tc>
        <w:tc>
          <w:tcPr>
            <w:tcW w:w="1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6A99" w:rsidRPr="00233EE6" w:rsidRDefault="00ED3163" w:rsidP="00987A0B">
            <w:pPr>
              <w:jc w:val="center"/>
              <w:rPr>
                <w:rFonts w:ascii="Calibri" w:eastAsia="標楷體" w:hAnsi="Calibri" w:cs="Times New Roman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 w:rsidRPr="00233EE6">
              <w:rPr>
                <w:rFonts w:ascii="Calibri" w:eastAsia="標楷體" w:hAnsi="Calibri" w:cs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Previsão de inundação</w:t>
            </w:r>
          </w:p>
          <w:p w:rsidR="00ED3163" w:rsidRPr="006451B5" w:rsidRDefault="00ED3163" w:rsidP="00987A0B">
            <w:pPr>
              <w:jc w:val="center"/>
              <w:rPr>
                <w:rFonts w:ascii="Calibri" w:eastAsia="標楷體" w:hAnsi="Calibri" w:cs="Times New Roman"/>
                <w:sz w:val="24"/>
                <w:szCs w:val="24"/>
                <w:lang w:val="pt-PT"/>
              </w:rPr>
            </w:pPr>
            <w:r w:rsidRPr="00233EE6">
              <w:rPr>
                <w:rFonts w:ascii="Calibri" w:eastAsia="標楷體" w:hAnsi="Calibri" w:cs="Times New Roman"/>
                <w:color w:val="000000" w:themeColor="text1"/>
                <w:sz w:val="24"/>
                <w:szCs w:val="24"/>
                <w:lang w:val="pt-PT"/>
              </w:rPr>
              <w:t>Entre</w:t>
            </w:r>
            <w:r w:rsidRPr="00233EE6">
              <w:rPr>
                <w:rFonts w:ascii="Calibri" w:eastAsia="標楷體" w:hAnsi="Calibri" w:cs="Times New Roman" w:hint="eastAsia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r w:rsidRPr="00233EE6">
              <w:rPr>
                <w:rFonts w:ascii="Calibri" w:eastAsia="標楷體" w:hAnsi="Calibri" w:cs="Times New Roman"/>
                <w:color w:val="000000" w:themeColor="text1"/>
                <w:sz w:val="24"/>
                <w:szCs w:val="24"/>
                <w:lang w:val="pt-PT"/>
              </w:rPr>
              <w:t>noite</w:t>
            </w:r>
            <w:r w:rsidRPr="00233EE6">
              <w:rPr>
                <w:rFonts w:ascii="Calibri" w:eastAsia="標楷體" w:hAnsi="Calibri" w:cs="Times New Roman" w:hint="eastAsia"/>
                <w:color w:val="000000" w:themeColor="text1"/>
                <w:sz w:val="24"/>
                <w:szCs w:val="24"/>
                <w:lang w:val="pt-PT"/>
              </w:rPr>
              <w:t xml:space="preserve"> </w:t>
            </w:r>
            <w:r w:rsidRPr="00233EE6">
              <w:rPr>
                <w:rFonts w:ascii="Calibri" w:eastAsia="標楷體" w:hAnsi="Calibri" w:cs="Times New Roman"/>
                <w:color w:val="000000" w:themeColor="text1"/>
                <w:sz w:val="24"/>
                <w:szCs w:val="24"/>
                <w:lang w:val="pt-PT"/>
              </w:rPr>
              <w:t>de 12 e madrugada de 13 de Setembro</w:t>
            </w:r>
          </w:p>
        </w:tc>
      </w:tr>
    </w:tbl>
    <w:p w:rsidR="00FA147A" w:rsidRPr="006451B5" w:rsidRDefault="00FA147A" w:rsidP="00FA147A">
      <w:pPr>
        <w:jc w:val="both"/>
        <w:rPr>
          <w:rFonts w:ascii="Calibri" w:eastAsia="標楷體" w:hAnsi="Calibri" w:cs="Times New Roman"/>
          <w:i/>
          <w:sz w:val="24"/>
          <w:szCs w:val="24"/>
          <w:lang w:val="pt-PT"/>
        </w:rPr>
      </w:pPr>
      <w:r w:rsidRPr="006451B5">
        <w:rPr>
          <w:rFonts w:ascii="Calibri" w:eastAsia="標楷體" w:hAnsi="Calibri" w:cs="Times New Roman"/>
          <w:i/>
          <w:sz w:val="24"/>
          <w:szCs w:val="24"/>
          <w:lang w:val="pt-PT"/>
        </w:rPr>
        <w:t>Obs: A previsão apresentada na tabela de probabilidade é uma situação que pode ocorrer nos próximos um ou dois dias. A população pode, deste modo, compreender a possibilidade e influência da tempestade tropical num determinado tempo em Macau e pode, preparar medidas preventivas necessárias, atempadamente. Aconselha-se à população que preste atenção às últimas informações divulgadas por esta direcção.</w:t>
      </w:r>
    </w:p>
    <w:p w:rsidR="000759C5" w:rsidRDefault="000759C5" w:rsidP="008A43E5">
      <w:pPr>
        <w:jc w:val="right"/>
        <w:rPr>
          <w:rFonts w:ascii="Times New Roman" w:eastAsia="標楷體" w:hAnsi="Times New Roman" w:cs="Times New Roman"/>
          <w:b/>
          <w:color w:val="auto"/>
          <w:sz w:val="28"/>
          <w:szCs w:val="28"/>
          <w:lang w:val="pt-PT"/>
        </w:rPr>
      </w:pPr>
      <w:r w:rsidRPr="00203E2E">
        <w:rPr>
          <w:rFonts w:ascii="Times New Roman" w:eastAsia="標楷體" w:hAnsi="Times New Roman" w:cs="Times New Roman"/>
          <w:b/>
          <w:color w:val="auto"/>
          <w:sz w:val="28"/>
          <w:szCs w:val="28"/>
          <w:lang w:val="pt-PT"/>
        </w:rPr>
        <w:t>Direcção dos Serviços Meteorológicos e Geofísicos</w:t>
      </w:r>
    </w:p>
    <w:sectPr w:rsidR="000759C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BA" w:rsidRDefault="00DB7DBA" w:rsidP="00EE6A9F">
      <w:pPr>
        <w:spacing w:line="240" w:lineRule="auto"/>
      </w:pPr>
      <w:r>
        <w:separator/>
      </w:r>
    </w:p>
  </w:endnote>
  <w:endnote w:type="continuationSeparator" w:id="0">
    <w:p w:rsidR="00DB7DBA" w:rsidRDefault="00DB7DBA" w:rsidP="00EE6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BA" w:rsidRDefault="00DB7DBA" w:rsidP="00EE6A9F">
      <w:pPr>
        <w:spacing w:line="240" w:lineRule="auto"/>
      </w:pPr>
      <w:r>
        <w:separator/>
      </w:r>
    </w:p>
  </w:footnote>
  <w:footnote w:type="continuationSeparator" w:id="0">
    <w:p w:rsidR="00DB7DBA" w:rsidRDefault="00DB7DBA" w:rsidP="00EE6A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77B"/>
    <w:multiLevelType w:val="hybridMultilevel"/>
    <w:tmpl w:val="674436E4"/>
    <w:lvl w:ilvl="0" w:tplc="360E23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E2750A"/>
    <w:multiLevelType w:val="hybridMultilevel"/>
    <w:tmpl w:val="ACE43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A77105"/>
    <w:multiLevelType w:val="hybridMultilevel"/>
    <w:tmpl w:val="233E5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86"/>
    <w:rsid w:val="00012323"/>
    <w:rsid w:val="00024059"/>
    <w:rsid w:val="00024EAA"/>
    <w:rsid w:val="000348F7"/>
    <w:rsid w:val="00037708"/>
    <w:rsid w:val="000545DD"/>
    <w:rsid w:val="000638D0"/>
    <w:rsid w:val="000759C5"/>
    <w:rsid w:val="00085D2C"/>
    <w:rsid w:val="000936BB"/>
    <w:rsid w:val="0009644F"/>
    <w:rsid w:val="000A1399"/>
    <w:rsid w:val="000A6751"/>
    <w:rsid w:val="000A6B3B"/>
    <w:rsid w:val="000B0197"/>
    <w:rsid w:val="000B0FE3"/>
    <w:rsid w:val="000B78DF"/>
    <w:rsid w:val="000C18D2"/>
    <w:rsid w:val="000D698D"/>
    <w:rsid w:val="000D7816"/>
    <w:rsid w:val="000F76FA"/>
    <w:rsid w:val="00100D58"/>
    <w:rsid w:val="00106563"/>
    <w:rsid w:val="00112D4C"/>
    <w:rsid w:val="001302A2"/>
    <w:rsid w:val="00133DAD"/>
    <w:rsid w:val="00147132"/>
    <w:rsid w:val="00163DBE"/>
    <w:rsid w:val="00175887"/>
    <w:rsid w:val="00175ED4"/>
    <w:rsid w:val="00176832"/>
    <w:rsid w:val="00177235"/>
    <w:rsid w:val="00180048"/>
    <w:rsid w:val="00180B33"/>
    <w:rsid w:val="0018336C"/>
    <w:rsid w:val="00186CD2"/>
    <w:rsid w:val="00192E31"/>
    <w:rsid w:val="001959B0"/>
    <w:rsid w:val="00196D5C"/>
    <w:rsid w:val="001A3126"/>
    <w:rsid w:val="001B0D79"/>
    <w:rsid w:val="001C2B4B"/>
    <w:rsid w:val="001D74D7"/>
    <w:rsid w:val="001F0C13"/>
    <w:rsid w:val="00205B03"/>
    <w:rsid w:val="00213D01"/>
    <w:rsid w:val="00224713"/>
    <w:rsid w:val="00232001"/>
    <w:rsid w:val="00232641"/>
    <w:rsid w:val="00233EE6"/>
    <w:rsid w:val="00235376"/>
    <w:rsid w:val="002355E7"/>
    <w:rsid w:val="00243D6A"/>
    <w:rsid w:val="002449A7"/>
    <w:rsid w:val="00246417"/>
    <w:rsid w:val="002469BE"/>
    <w:rsid w:val="002515F4"/>
    <w:rsid w:val="00252DC6"/>
    <w:rsid w:val="002560D8"/>
    <w:rsid w:val="002603A5"/>
    <w:rsid w:val="00262EB5"/>
    <w:rsid w:val="00272AF7"/>
    <w:rsid w:val="00290D17"/>
    <w:rsid w:val="002A3B4B"/>
    <w:rsid w:val="002B4E69"/>
    <w:rsid w:val="002B6368"/>
    <w:rsid w:val="002C0286"/>
    <w:rsid w:val="002E7D57"/>
    <w:rsid w:val="002F1A18"/>
    <w:rsid w:val="002F5AAC"/>
    <w:rsid w:val="003015A4"/>
    <w:rsid w:val="0033457E"/>
    <w:rsid w:val="00335CE3"/>
    <w:rsid w:val="00346B8F"/>
    <w:rsid w:val="003550DA"/>
    <w:rsid w:val="0036276D"/>
    <w:rsid w:val="00364B25"/>
    <w:rsid w:val="0036758C"/>
    <w:rsid w:val="00386392"/>
    <w:rsid w:val="00390282"/>
    <w:rsid w:val="003951EA"/>
    <w:rsid w:val="003B75D6"/>
    <w:rsid w:val="003C3DB5"/>
    <w:rsid w:val="003C4941"/>
    <w:rsid w:val="003D3CBB"/>
    <w:rsid w:val="003E2862"/>
    <w:rsid w:val="003F0F6D"/>
    <w:rsid w:val="003F1BEB"/>
    <w:rsid w:val="003F79CF"/>
    <w:rsid w:val="0040018D"/>
    <w:rsid w:val="00401ACD"/>
    <w:rsid w:val="00403BCA"/>
    <w:rsid w:val="0042032F"/>
    <w:rsid w:val="00426A36"/>
    <w:rsid w:val="00455C86"/>
    <w:rsid w:val="00461124"/>
    <w:rsid w:val="00462D77"/>
    <w:rsid w:val="00463072"/>
    <w:rsid w:val="00472157"/>
    <w:rsid w:val="00472E20"/>
    <w:rsid w:val="00481855"/>
    <w:rsid w:val="004934E0"/>
    <w:rsid w:val="00493855"/>
    <w:rsid w:val="004A3276"/>
    <w:rsid w:val="004A363D"/>
    <w:rsid w:val="004B1EC0"/>
    <w:rsid w:val="004B379C"/>
    <w:rsid w:val="004B4F32"/>
    <w:rsid w:val="004C48CB"/>
    <w:rsid w:val="004C7D0B"/>
    <w:rsid w:val="004C7D36"/>
    <w:rsid w:val="004D49C4"/>
    <w:rsid w:val="004E0FD8"/>
    <w:rsid w:val="004E2FDE"/>
    <w:rsid w:val="004E3F6D"/>
    <w:rsid w:val="004F4168"/>
    <w:rsid w:val="0050102D"/>
    <w:rsid w:val="005014D4"/>
    <w:rsid w:val="005062F9"/>
    <w:rsid w:val="00506C3D"/>
    <w:rsid w:val="00513BD5"/>
    <w:rsid w:val="00522CC7"/>
    <w:rsid w:val="005247ED"/>
    <w:rsid w:val="00527899"/>
    <w:rsid w:val="00532151"/>
    <w:rsid w:val="005378CE"/>
    <w:rsid w:val="00543B2B"/>
    <w:rsid w:val="00556277"/>
    <w:rsid w:val="005627FB"/>
    <w:rsid w:val="0056460A"/>
    <w:rsid w:val="005767FA"/>
    <w:rsid w:val="0058095E"/>
    <w:rsid w:val="005846CF"/>
    <w:rsid w:val="005863DF"/>
    <w:rsid w:val="00587CEA"/>
    <w:rsid w:val="00595C1E"/>
    <w:rsid w:val="005A22EF"/>
    <w:rsid w:val="005B65F5"/>
    <w:rsid w:val="005C12CA"/>
    <w:rsid w:val="005C3F72"/>
    <w:rsid w:val="005C4330"/>
    <w:rsid w:val="005C453C"/>
    <w:rsid w:val="005D0E28"/>
    <w:rsid w:val="005D4150"/>
    <w:rsid w:val="005D68FC"/>
    <w:rsid w:val="005D6EAD"/>
    <w:rsid w:val="005E0689"/>
    <w:rsid w:val="005E2E42"/>
    <w:rsid w:val="005E6868"/>
    <w:rsid w:val="0060067D"/>
    <w:rsid w:val="00600DF3"/>
    <w:rsid w:val="00604900"/>
    <w:rsid w:val="006125B8"/>
    <w:rsid w:val="00613FAC"/>
    <w:rsid w:val="00614664"/>
    <w:rsid w:val="00620D7F"/>
    <w:rsid w:val="00632879"/>
    <w:rsid w:val="0064668F"/>
    <w:rsid w:val="006528DB"/>
    <w:rsid w:val="006569AF"/>
    <w:rsid w:val="00660DF5"/>
    <w:rsid w:val="00664B1C"/>
    <w:rsid w:val="00664CFB"/>
    <w:rsid w:val="00670D55"/>
    <w:rsid w:val="006762C2"/>
    <w:rsid w:val="00676C8D"/>
    <w:rsid w:val="0069464E"/>
    <w:rsid w:val="006A1A4C"/>
    <w:rsid w:val="006A6536"/>
    <w:rsid w:val="006B5875"/>
    <w:rsid w:val="006B6202"/>
    <w:rsid w:val="006B78D7"/>
    <w:rsid w:val="006C510A"/>
    <w:rsid w:val="006D40D3"/>
    <w:rsid w:val="006D48C0"/>
    <w:rsid w:val="006E1F39"/>
    <w:rsid w:val="006E2EC2"/>
    <w:rsid w:val="00705790"/>
    <w:rsid w:val="00706EF7"/>
    <w:rsid w:val="00707392"/>
    <w:rsid w:val="00725BF2"/>
    <w:rsid w:val="00735858"/>
    <w:rsid w:val="0074294A"/>
    <w:rsid w:val="00743B80"/>
    <w:rsid w:val="00760F70"/>
    <w:rsid w:val="00764753"/>
    <w:rsid w:val="00773488"/>
    <w:rsid w:val="007818DC"/>
    <w:rsid w:val="00786899"/>
    <w:rsid w:val="007946A3"/>
    <w:rsid w:val="0079475F"/>
    <w:rsid w:val="007A4910"/>
    <w:rsid w:val="007A5986"/>
    <w:rsid w:val="007B4563"/>
    <w:rsid w:val="007B4BCC"/>
    <w:rsid w:val="007B5493"/>
    <w:rsid w:val="007D5605"/>
    <w:rsid w:val="007D56F5"/>
    <w:rsid w:val="007D61CC"/>
    <w:rsid w:val="007E2B81"/>
    <w:rsid w:val="007F0981"/>
    <w:rsid w:val="007F2DD6"/>
    <w:rsid w:val="00800A41"/>
    <w:rsid w:val="00807EE6"/>
    <w:rsid w:val="0082116D"/>
    <w:rsid w:val="008323FE"/>
    <w:rsid w:val="00837020"/>
    <w:rsid w:val="00844846"/>
    <w:rsid w:val="00852B37"/>
    <w:rsid w:val="00862844"/>
    <w:rsid w:val="008709F9"/>
    <w:rsid w:val="00872C74"/>
    <w:rsid w:val="008762F5"/>
    <w:rsid w:val="00891210"/>
    <w:rsid w:val="00895303"/>
    <w:rsid w:val="008A2A26"/>
    <w:rsid w:val="008A3215"/>
    <w:rsid w:val="008A43E5"/>
    <w:rsid w:val="008B416F"/>
    <w:rsid w:val="008B7EA0"/>
    <w:rsid w:val="008D63C7"/>
    <w:rsid w:val="008E699B"/>
    <w:rsid w:val="008F7DA8"/>
    <w:rsid w:val="00902BA5"/>
    <w:rsid w:val="00903191"/>
    <w:rsid w:val="00907CC7"/>
    <w:rsid w:val="00920714"/>
    <w:rsid w:val="0092178F"/>
    <w:rsid w:val="00930D07"/>
    <w:rsid w:val="0093452E"/>
    <w:rsid w:val="00945D55"/>
    <w:rsid w:val="009525B9"/>
    <w:rsid w:val="009571F1"/>
    <w:rsid w:val="0096021C"/>
    <w:rsid w:val="00960F7D"/>
    <w:rsid w:val="00963691"/>
    <w:rsid w:val="00983B40"/>
    <w:rsid w:val="00983BA2"/>
    <w:rsid w:val="00987A0B"/>
    <w:rsid w:val="00993FBF"/>
    <w:rsid w:val="009B7E4E"/>
    <w:rsid w:val="009C7867"/>
    <w:rsid w:val="009D60A0"/>
    <w:rsid w:val="009D65FF"/>
    <w:rsid w:val="009E0C80"/>
    <w:rsid w:val="009E51A8"/>
    <w:rsid w:val="009E5523"/>
    <w:rsid w:val="009F12AB"/>
    <w:rsid w:val="00A019F5"/>
    <w:rsid w:val="00A121F6"/>
    <w:rsid w:val="00A160B4"/>
    <w:rsid w:val="00A20B06"/>
    <w:rsid w:val="00A21E07"/>
    <w:rsid w:val="00A40AEF"/>
    <w:rsid w:val="00A5222B"/>
    <w:rsid w:val="00A54962"/>
    <w:rsid w:val="00A55CDA"/>
    <w:rsid w:val="00A5655D"/>
    <w:rsid w:val="00A632E7"/>
    <w:rsid w:val="00A63527"/>
    <w:rsid w:val="00A65837"/>
    <w:rsid w:val="00A730F7"/>
    <w:rsid w:val="00A75FD6"/>
    <w:rsid w:val="00A76AC4"/>
    <w:rsid w:val="00A8012D"/>
    <w:rsid w:val="00A85487"/>
    <w:rsid w:val="00A9502A"/>
    <w:rsid w:val="00A96716"/>
    <w:rsid w:val="00AA766E"/>
    <w:rsid w:val="00AC4911"/>
    <w:rsid w:val="00AD2969"/>
    <w:rsid w:val="00AD5D70"/>
    <w:rsid w:val="00AD7941"/>
    <w:rsid w:val="00AE14AA"/>
    <w:rsid w:val="00AE2C67"/>
    <w:rsid w:val="00AF02D1"/>
    <w:rsid w:val="00AF77CA"/>
    <w:rsid w:val="00B0072A"/>
    <w:rsid w:val="00B14E39"/>
    <w:rsid w:val="00B1544C"/>
    <w:rsid w:val="00B300FE"/>
    <w:rsid w:val="00B41E26"/>
    <w:rsid w:val="00B43B4F"/>
    <w:rsid w:val="00B457BD"/>
    <w:rsid w:val="00B7613E"/>
    <w:rsid w:val="00B7786B"/>
    <w:rsid w:val="00B829F4"/>
    <w:rsid w:val="00B8350D"/>
    <w:rsid w:val="00B909F0"/>
    <w:rsid w:val="00B96FF3"/>
    <w:rsid w:val="00BA1331"/>
    <w:rsid w:val="00BA15C6"/>
    <w:rsid w:val="00BC4F74"/>
    <w:rsid w:val="00BD28AD"/>
    <w:rsid w:val="00BD623F"/>
    <w:rsid w:val="00BE0DF0"/>
    <w:rsid w:val="00C02B2F"/>
    <w:rsid w:val="00C05BBF"/>
    <w:rsid w:val="00C1040A"/>
    <w:rsid w:val="00C24267"/>
    <w:rsid w:val="00C2521B"/>
    <w:rsid w:val="00C35791"/>
    <w:rsid w:val="00C41F30"/>
    <w:rsid w:val="00C5095D"/>
    <w:rsid w:val="00C6315E"/>
    <w:rsid w:val="00C718FF"/>
    <w:rsid w:val="00C83C58"/>
    <w:rsid w:val="00C83E8D"/>
    <w:rsid w:val="00C844AB"/>
    <w:rsid w:val="00CB111D"/>
    <w:rsid w:val="00CB58A5"/>
    <w:rsid w:val="00CB7957"/>
    <w:rsid w:val="00CC0932"/>
    <w:rsid w:val="00CC4BAE"/>
    <w:rsid w:val="00CD3EC0"/>
    <w:rsid w:val="00CE0BB0"/>
    <w:rsid w:val="00CE5B0B"/>
    <w:rsid w:val="00CF2434"/>
    <w:rsid w:val="00CF4F6F"/>
    <w:rsid w:val="00CF5BFA"/>
    <w:rsid w:val="00CF69F2"/>
    <w:rsid w:val="00D025D0"/>
    <w:rsid w:val="00D02FEA"/>
    <w:rsid w:val="00D24EC1"/>
    <w:rsid w:val="00D2665A"/>
    <w:rsid w:val="00D33BF1"/>
    <w:rsid w:val="00D459A4"/>
    <w:rsid w:val="00D47820"/>
    <w:rsid w:val="00D53AAC"/>
    <w:rsid w:val="00D64C7D"/>
    <w:rsid w:val="00D82E04"/>
    <w:rsid w:val="00D95B98"/>
    <w:rsid w:val="00DA17B1"/>
    <w:rsid w:val="00DA2536"/>
    <w:rsid w:val="00DA7795"/>
    <w:rsid w:val="00DB04C5"/>
    <w:rsid w:val="00DB1134"/>
    <w:rsid w:val="00DB7DBA"/>
    <w:rsid w:val="00DC5095"/>
    <w:rsid w:val="00DF32B8"/>
    <w:rsid w:val="00E01AC7"/>
    <w:rsid w:val="00E02105"/>
    <w:rsid w:val="00E0550E"/>
    <w:rsid w:val="00E16DC1"/>
    <w:rsid w:val="00E21968"/>
    <w:rsid w:val="00E34DE0"/>
    <w:rsid w:val="00E356B3"/>
    <w:rsid w:val="00E40759"/>
    <w:rsid w:val="00E446C0"/>
    <w:rsid w:val="00E4645E"/>
    <w:rsid w:val="00E526B0"/>
    <w:rsid w:val="00E5462B"/>
    <w:rsid w:val="00E624C0"/>
    <w:rsid w:val="00E702B2"/>
    <w:rsid w:val="00E7362B"/>
    <w:rsid w:val="00E80A3F"/>
    <w:rsid w:val="00E8395A"/>
    <w:rsid w:val="00EA00B1"/>
    <w:rsid w:val="00EA1052"/>
    <w:rsid w:val="00EA1515"/>
    <w:rsid w:val="00EA53C7"/>
    <w:rsid w:val="00EB5E96"/>
    <w:rsid w:val="00EC6A99"/>
    <w:rsid w:val="00EC7AE5"/>
    <w:rsid w:val="00ED3163"/>
    <w:rsid w:val="00ED66B4"/>
    <w:rsid w:val="00EE0D4A"/>
    <w:rsid w:val="00EE6A9F"/>
    <w:rsid w:val="00F03E51"/>
    <w:rsid w:val="00F10715"/>
    <w:rsid w:val="00F11010"/>
    <w:rsid w:val="00F1164F"/>
    <w:rsid w:val="00F137D1"/>
    <w:rsid w:val="00F22433"/>
    <w:rsid w:val="00F22E37"/>
    <w:rsid w:val="00F24711"/>
    <w:rsid w:val="00F3736C"/>
    <w:rsid w:val="00F41A43"/>
    <w:rsid w:val="00F51CB7"/>
    <w:rsid w:val="00F62355"/>
    <w:rsid w:val="00F6712E"/>
    <w:rsid w:val="00F679F9"/>
    <w:rsid w:val="00F7203B"/>
    <w:rsid w:val="00F73087"/>
    <w:rsid w:val="00F846D7"/>
    <w:rsid w:val="00F85A34"/>
    <w:rsid w:val="00F86D96"/>
    <w:rsid w:val="00F912D6"/>
    <w:rsid w:val="00FA147A"/>
    <w:rsid w:val="00FA5F14"/>
    <w:rsid w:val="00FB4102"/>
    <w:rsid w:val="00FB5CF3"/>
    <w:rsid w:val="00FC590C"/>
    <w:rsid w:val="00FD0D78"/>
    <w:rsid w:val="00FD0FED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355E7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355E7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 Man Tang</dc:creator>
  <cp:lastModifiedBy>FORECASTER COMMON USER ACCOUNT</cp:lastModifiedBy>
  <cp:revision>9</cp:revision>
  <cp:lastPrinted>2018-09-11T14:55:00Z</cp:lastPrinted>
  <dcterms:created xsi:type="dcterms:W3CDTF">2018-09-11T11:43:00Z</dcterms:created>
  <dcterms:modified xsi:type="dcterms:W3CDTF">2018-09-11T14:55:00Z</dcterms:modified>
</cp:coreProperties>
</file>