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140" w:rsidRPr="00FC4140" w:rsidRDefault="00FC4140" w:rsidP="00FC4140">
      <w:pPr>
        <w:pStyle w:val="a7"/>
        <w:spacing w:line="400" w:lineRule="exact"/>
        <w:jc w:val="both"/>
        <w:rPr>
          <w:rFonts w:asciiTheme="minorEastAsia" w:eastAsiaTheme="minorEastAsia" w:hAnsiTheme="minorEastAsia" w:cs="Tahoma"/>
          <w:sz w:val="24"/>
          <w:szCs w:val="24"/>
        </w:rPr>
      </w:pPr>
      <w:r w:rsidRPr="00FC4140">
        <w:rPr>
          <w:rFonts w:asciiTheme="minorEastAsia" w:eastAsiaTheme="minorEastAsia" w:hAnsiTheme="minorEastAsia" w:cs="Tahoma"/>
          <w:sz w:val="24"/>
          <w:szCs w:val="24"/>
        </w:rPr>
        <w:t>衛生局2018年</w:t>
      </w:r>
      <w:r w:rsidRPr="00FC4140">
        <w:rPr>
          <w:rFonts w:asciiTheme="minorEastAsia" w:eastAsiaTheme="minorEastAsia" w:hAnsiTheme="minorEastAsia" w:cs="Tahoma" w:hint="eastAsia"/>
          <w:sz w:val="24"/>
          <w:szCs w:val="24"/>
        </w:rPr>
        <w:t>6</w:t>
      </w:r>
      <w:r w:rsidRPr="00FC4140">
        <w:rPr>
          <w:rFonts w:asciiTheme="minorEastAsia" w:eastAsiaTheme="minorEastAsia" w:hAnsiTheme="minorEastAsia" w:cs="Tahoma"/>
          <w:sz w:val="24"/>
          <w:szCs w:val="24"/>
        </w:rPr>
        <w:t>月20日消息</w:t>
      </w:r>
    </w:p>
    <w:p w:rsidR="00FC4140" w:rsidRPr="00FC4140" w:rsidRDefault="00FC4140" w:rsidP="00FC4140">
      <w:pPr>
        <w:adjustRightInd w:val="0"/>
        <w:snapToGrid w:val="0"/>
        <w:jc w:val="center"/>
        <w:rPr>
          <w:rFonts w:asciiTheme="minorEastAsia" w:hAnsiTheme="minorEastAsia"/>
          <w:b/>
          <w:color w:val="000000"/>
          <w:sz w:val="28"/>
          <w:szCs w:val="28"/>
        </w:rPr>
      </w:pPr>
    </w:p>
    <w:p w:rsidR="00651942" w:rsidRPr="00FC4140" w:rsidRDefault="00786464" w:rsidP="00FC4140">
      <w:pPr>
        <w:adjustRightInd w:val="0"/>
        <w:snapToGrid w:val="0"/>
        <w:jc w:val="center"/>
        <w:rPr>
          <w:rFonts w:asciiTheme="minorEastAsia" w:hAnsiTheme="minorEastAsia"/>
          <w:b/>
          <w:sz w:val="28"/>
          <w:szCs w:val="28"/>
        </w:rPr>
      </w:pPr>
      <w:r w:rsidRPr="00FC4140">
        <w:rPr>
          <w:rFonts w:asciiTheme="minorEastAsia" w:hAnsiTheme="minorEastAsia" w:hint="eastAsia"/>
          <w:b/>
          <w:sz w:val="28"/>
          <w:szCs w:val="28"/>
        </w:rPr>
        <w:t>衛生局和民政總署採取一系列措施防控登革熱</w:t>
      </w:r>
    </w:p>
    <w:p w:rsidR="00651942" w:rsidRPr="00FC4140" w:rsidRDefault="00651942" w:rsidP="00FC4140">
      <w:pPr>
        <w:rPr>
          <w:rFonts w:asciiTheme="minorEastAsia" w:hAnsiTheme="minorEastAsia"/>
        </w:rPr>
      </w:pPr>
    </w:p>
    <w:p w:rsidR="00651942" w:rsidRPr="00C75B5A" w:rsidRDefault="00AD636E" w:rsidP="00FC4140">
      <w:pPr>
        <w:pStyle w:val="Default"/>
        <w:snapToGrid w:val="0"/>
        <w:spacing w:line="400" w:lineRule="exact"/>
        <w:ind w:firstLine="480"/>
        <w:jc w:val="both"/>
        <w:rPr>
          <w:rFonts w:asciiTheme="minorEastAsia" w:eastAsiaTheme="minorEastAsia" w:hAnsiTheme="minorEastAsia"/>
          <w:color w:val="auto"/>
        </w:rPr>
      </w:pPr>
      <w:r w:rsidRPr="00C75B5A">
        <w:rPr>
          <w:rFonts w:asciiTheme="minorEastAsia" w:eastAsiaTheme="minorEastAsia" w:hAnsiTheme="minorEastAsia" w:hint="eastAsia"/>
          <w:color w:val="auto"/>
        </w:rPr>
        <w:t>因應本年度首宗本地感染登革熱病例</w:t>
      </w:r>
      <w:r w:rsidR="00FC4140" w:rsidRPr="00C75B5A">
        <w:rPr>
          <w:rFonts w:asciiTheme="minorEastAsia" w:eastAsiaTheme="minorEastAsia" w:hAnsiTheme="minorEastAsia" w:hint="eastAsia"/>
          <w:color w:val="auto"/>
        </w:rPr>
        <w:t>，今日（6月</w:t>
      </w:r>
      <w:r w:rsidR="00FC4140" w:rsidRPr="00C75B5A">
        <w:rPr>
          <w:rFonts w:asciiTheme="minorEastAsia" w:eastAsiaTheme="minorEastAsia" w:hAnsiTheme="minorEastAsia"/>
          <w:color w:val="auto"/>
        </w:rPr>
        <w:t>20</w:t>
      </w:r>
      <w:r w:rsidR="00FC4140" w:rsidRPr="00C75B5A">
        <w:rPr>
          <w:rFonts w:asciiTheme="minorEastAsia" w:eastAsiaTheme="minorEastAsia" w:hAnsiTheme="minorEastAsia" w:hint="eastAsia"/>
          <w:color w:val="auto"/>
        </w:rPr>
        <w:t>日）衛生局聯同民政總署，在該病例居住活動和工作的區域</w:t>
      </w:r>
      <w:r w:rsidR="00786464" w:rsidRPr="00C75B5A">
        <w:rPr>
          <w:rFonts w:asciiTheme="minorEastAsia" w:eastAsiaTheme="minorEastAsia" w:hAnsiTheme="minorEastAsia" w:hint="eastAsia"/>
          <w:color w:val="auto"/>
        </w:rPr>
        <w:t>進行</w:t>
      </w:r>
      <w:r w:rsidRPr="00C75B5A">
        <w:rPr>
          <w:rFonts w:asciiTheme="minorEastAsia" w:eastAsiaTheme="minorEastAsia" w:hAnsiTheme="minorEastAsia" w:hint="eastAsia"/>
          <w:color w:val="auto"/>
        </w:rPr>
        <w:t>病例</w:t>
      </w:r>
      <w:r w:rsidR="00D71C67">
        <w:rPr>
          <w:rFonts w:asciiTheme="minorEastAsia" w:eastAsiaTheme="minorEastAsia" w:hAnsiTheme="minorEastAsia" w:hint="eastAsia"/>
          <w:color w:val="auto"/>
        </w:rPr>
        <w:t>搜尋、派發宣傳單張、進行孳生源檢查</w:t>
      </w:r>
      <w:r w:rsidRPr="00C75B5A">
        <w:rPr>
          <w:rFonts w:asciiTheme="minorEastAsia" w:eastAsiaTheme="minorEastAsia" w:hAnsiTheme="minorEastAsia" w:hint="eastAsia"/>
          <w:color w:val="auto"/>
        </w:rPr>
        <w:t>及</w:t>
      </w:r>
      <w:r w:rsidR="00786464" w:rsidRPr="00C75B5A">
        <w:rPr>
          <w:rFonts w:asciiTheme="minorEastAsia" w:eastAsiaTheme="minorEastAsia" w:hAnsiTheme="minorEastAsia" w:hint="eastAsia"/>
          <w:color w:val="auto"/>
        </w:rPr>
        <w:t>加強</w:t>
      </w:r>
      <w:r w:rsidRPr="00C75B5A">
        <w:rPr>
          <w:rFonts w:asciiTheme="minorEastAsia" w:eastAsiaTheme="minorEastAsia" w:hAnsiTheme="minorEastAsia" w:hint="eastAsia"/>
          <w:color w:val="auto"/>
        </w:rPr>
        <w:t>化學滅蚊工作</w:t>
      </w:r>
      <w:r w:rsidR="00786464" w:rsidRPr="00C75B5A">
        <w:rPr>
          <w:rFonts w:asciiTheme="minorEastAsia" w:eastAsiaTheme="minorEastAsia" w:hAnsiTheme="minorEastAsia" w:hint="eastAsia"/>
          <w:color w:val="auto"/>
        </w:rPr>
        <w:t>。</w:t>
      </w:r>
    </w:p>
    <w:p w:rsidR="00651942" w:rsidRPr="00C75B5A" w:rsidRDefault="00651942" w:rsidP="00FC4140">
      <w:pPr>
        <w:pStyle w:val="Default"/>
        <w:snapToGrid w:val="0"/>
        <w:spacing w:line="400" w:lineRule="exact"/>
        <w:ind w:firstLine="480"/>
        <w:jc w:val="both"/>
        <w:rPr>
          <w:rFonts w:asciiTheme="minorEastAsia" w:eastAsiaTheme="minorEastAsia" w:hAnsiTheme="minorEastAsia"/>
          <w:color w:val="auto"/>
        </w:rPr>
      </w:pPr>
    </w:p>
    <w:p w:rsidR="00651942" w:rsidRPr="00C75B5A" w:rsidRDefault="00AD636E" w:rsidP="00FC4140">
      <w:pPr>
        <w:pStyle w:val="Default"/>
        <w:snapToGrid w:val="0"/>
        <w:spacing w:line="400" w:lineRule="exact"/>
        <w:ind w:firstLine="480"/>
        <w:jc w:val="both"/>
        <w:rPr>
          <w:rFonts w:asciiTheme="minorEastAsia" w:eastAsiaTheme="minorEastAsia" w:hAnsiTheme="minorEastAsia"/>
          <w:color w:val="auto"/>
        </w:rPr>
      </w:pPr>
      <w:r w:rsidRPr="00C75B5A">
        <w:rPr>
          <w:rFonts w:asciiTheme="minorEastAsia" w:eastAsiaTheme="minorEastAsia" w:hAnsiTheme="minorEastAsia" w:hint="eastAsia"/>
          <w:color w:val="auto"/>
        </w:rPr>
        <w:t>衛生局在昨日</w:t>
      </w:r>
      <w:r w:rsidR="00FC4140" w:rsidRPr="00C75B5A">
        <w:rPr>
          <w:rFonts w:asciiTheme="minorEastAsia" w:eastAsiaTheme="minorEastAsia" w:hAnsiTheme="minorEastAsia" w:hint="eastAsia"/>
          <w:color w:val="auto"/>
        </w:rPr>
        <w:t>（6月19日）</w:t>
      </w:r>
      <w:r w:rsidRPr="00C75B5A">
        <w:rPr>
          <w:rFonts w:asciiTheme="minorEastAsia" w:eastAsiaTheme="minorEastAsia" w:hAnsiTheme="minorEastAsia" w:hint="eastAsia"/>
          <w:color w:val="auto"/>
        </w:rPr>
        <w:t>公佈一例本地感染登革熱病例，患者在黑沙環裕華大廈十一座居住，在路氹新濠天地工作，並經常在水塘休憩區跑步。患者在發病前</w:t>
      </w:r>
      <w:r w:rsidRPr="00C75B5A">
        <w:rPr>
          <w:rFonts w:asciiTheme="minorEastAsia" w:eastAsiaTheme="minorEastAsia" w:hAnsiTheme="minorEastAsia"/>
          <w:color w:val="auto"/>
        </w:rPr>
        <w:t>14</w:t>
      </w:r>
      <w:r w:rsidR="00FC4140" w:rsidRPr="00C75B5A">
        <w:rPr>
          <w:rFonts w:asciiTheme="minorEastAsia" w:eastAsiaTheme="minorEastAsia" w:hAnsiTheme="minorEastAsia" w:hint="eastAsia"/>
          <w:color w:val="auto"/>
        </w:rPr>
        <w:t>日沒有到外地旅行。為確定患者感染地點和儘</w:t>
      </w:r>
      <w:r w:rsidRPr="00C75B5A">
        <w:rPr>
          <w:rFonts w:asciiTheme="minorEastAsia" w:eastAsiaTheme="minorEastAsia" w:hAnsiTheme="minorEastAsia" w:hint="eastAsia"/>
          <w:color w:val="auto"/>
        </w:rPr>
        <w:t>快控制疫情，衛生局動員了約</w:t>
      </w:r>
      <w:r w:rsidRPr="00C75B5A">
        <w:rPr>
          <w:rFonts w:asciiTheme="minorEastAsia" w:eastAsiaTheme="minorEastAsia" w:hAnsiTheme="minorEastAsia"/>
          <w:color w:val="auto"/>
        </w:rPr>
        <w:t>50</w:t>
      </w:r>
      <w:r w:rsidRPr="00C75B5A">
        <w:rPr>
          <w:rFonts w:asciiTheme="minorEastAsia" w:eastAsiaTheme="minorEastAsia" w:hAnsiTheme="minorEastAsia" w:hint="eastAsia"/>
          <w:color w:val="auto"/>
        </w:rPr>
        <w:t>名工作人員到患者居住、工作和經常活動的地點進行</w:t>
      </w:r>
      <w:r w:rsidR="00786464" w:rsidRPr="00C75B5A">
        <w:rPr>
          <w:rFonts w:asciiTheme="minorEastAsia" w:eastAsiaTheme="minorEastAsia" w:hAnsiTheme="minorEastAsia" w:hint="eastAsia"/>
          <w:color w:val="auto"/>
        </w:rPr>
        <w:t>逐家逐戶</w:t>
      </w:r>
      <w:r w:rsidR="00FC4140" w:rsidRPr="00C75B5A">
        <w:rPr>
          <w:rFonts w:asciiTheme="minorEastAsia" w:eastAsiaTheme="minorEastAsia" w:hAnsiTheme="minorEastAsia" w:hint="eastAsia"/>
          <w:color w:val="auto"/>
        </w:rPr>
        <w:t>病例搜尋、</w:t>
      </w:r>
      <w:r w:rsidRPr="00C75B5A">
        <w:rPr>
          <w:rFonts w:asciiTheme="minorEastAsia" w:eastAsiaTheme="minorEastAsia" w:hAnsiTheme="minorEastAsia" w:hint="eastAsia"/>
          <w:color w:val="auto"/>
        </w:rPr>
        <w:t>派發宣傳單張、</w:t>
      </w:r>
      <w:r w:rsidR="00FC4140" w:rsidRPr="00C75B5A">
        <w:rPr>
          <w:rFonts w:asciiTheme="minorEastAsia" w:eastAsiaTheme="minorEastAsia" w:hAnsiTheme="minorEastAsia" w:hint="eastAsia"/>
          <w:color w:val="auto"/>
        </w:rPr>
        <w:t>進行</w:t>
      </w:r>
      <w:r w:rsidRPr="00C75B5A">
        <w:rPr>
          <w:rFonts w:asciiTheme="minorEastAsia" w:eastAsiaTheme="minorEastAsia" w:hAnsiTheme="minorEastAsia" w:hint="eastAsia"/>
          <w:color w:val="auto"/>
        </w:rPr>
        <w:t>孳生源檢查及化學滅蚊工作。</w:t>
      </w:r>
      <w:r w:rsidR="00786464" w:rsidRPr="00C75B5A">
        <w:rPr>
          <w:rFonts w:asciiTheme="minorEastAsia" w:eastAsiaTheme="minorEastAsia" w:hAnsiTheme="minorEastAsia" w:hint="eastAsia"/>
          <w:color w:val="auto"/>
        </w:rPr>
        <w:t>病例搜尋主要</w:t>
      </w:r>
      <w:r w:rsidR="00FC4140" w:rsidRPr="00C75B5A">
        <w:rPr>
          <w:rFonts w:asciiTheme="minorEastAsia" w:eastAsiaTheme="minorEastAsia" w:hAnsiTheme="minorEastAsia" w:hint="eastAsia"/>
          <w:color w:val="auto"/>
        </w:rPr>
        <w:t>通過問卷調查並為有登革熱疑視症狀的人士安排抽血檢查，以期儘</w:t>
      </w:r>
      <w:r w:rsidR="00786464" w:rsidRPr="00C75B5A">
        <w:rPr>
          <w:rFonts w:asciiTheme="minorEastAsia" w:eastAsiaTheme="minorEastAsia" w:hAnsiTheme="minorEastAsia" w:hint="eastAsia"/>
          <w:color w:val="auto"/>
        </w:rPr>
        <w:t>快確定登革熱疫點。民政總署也在有關地點附近的民</w:t>
      </w:r>
      <w:r w:rsidR="00FC4140" w:rsidRPr="00C75B5A">
        <w:rPr>
          <w:rFonts w:asciiTheme="minorEastAsia" w:eastAsiaTheme="minorEastAsia" w:hAnsiTheme="minorEastAsia" w:hint="eastAsia"/>
          <w:color w:val="auto"/>
        </w:rPr>
        <w:t>政總署管轄設施內完成</w:t>
      </w:r>
      <w:r w:rsidR="00786464" w:rsidRPr="00C75B5A">
        <w:rPr>
          <w:rFonts w:asciiTheme="minorEastAsia" w:eastAsiaTheme="minorEastAsia" w:hAnsiTheme="minorEastAsia" w:hint="eastAsia"/>
          <w:color w:val="auto"/>
        </w:rPr>
        <w:t>了首次化學滅蚊工作。</w:t>
      </w:r>
    </w:p>
    <w:p w:rsidR="00AD636E" w:rsidRPr="00C75B5A" w:rsidRDefault="00AD636E">
      <w:pPr>
        <w:rPr>
          <w:rFonts w:asciiTheme="minorEastAsia" w:hAnsiTheme="minorEastAsia"/>
        </w:rPr>
      </w:pPr>
    </w:p>
    <w:p w:rsidR="00AD636E" w:rsidRPr="004A4B22" w:rsidRDefault="00AD636E" w:rsidP="00FC4140">
      <w:pPr>
        <w:pStyle w:val="Default"/>
        <w:snapToGrid w:val="0"/>
        <w:spacing w:line="400" w:lineRule="exact"/>
        <w:ind w:firstLine="480"/>
        <w:jc w:val="both"/>
        <w:rPr>
          <w:rFonts w:asciiTheme="minorEastAsia" w:eastAsiaTheme="minorEastAsia" w:hAnsiTheme="minorEastAsia"/>
          <w:color w:val="auto"/>
        </w:rPr>
      </w:pPr>
      <w:r w:rsidRPr="004A4B22">
        <w:rPr>
          <w:rFonts w:asciiTheme="minorEastAsia" w:eastAsiaTheme="minorEastAsia" w:hAnsiTheme="minorEastAsia" w:hint="eastAsia"/>
          <w:color w:val="auto"/>
        </w:rPr>
        <w:t>衛生局表示，</w:t>
      </w:r>
      <w:r w:rsidR="009E5014" w:rsidRPr="004A4B22">
        <w:rPr>
          <w:rFonts w:asciiTheme="minorEastAsia" w:eastAsiaTheme="minorEastAsia" w:hAnsiTheme="minorEastAsia" w:hint="eastAsia"/>
          <w:color w:val="auto"/>
        </w:rPr>
        <w:t>5月份錄得全澳平均的誘蚊產卵器指數為52.4%，與自2002年起同期的平均數值(49.8%)相若。在澳門半島以風順堂區及海傍區最高，分別為56.4%及56.1%，在離島則以路環區最高，為81.2%（詳見附表）。隨著本澳踏入夏季，天氣開始炎熱多雨，</w:t>
      </w:r>
      <w:r w:rsidRPr="004A4B22">
        <w:rPr>
          <w:rFonts w:asciiTheme="minorEastAsia" w:eastAsiaTheme="minorEastAsia" w:hAnsiTheme="minorEastAsia" w:hint="eastAsia"/>
          <w:color w:val="auto"/>
        </w:rPr>
        <w:t>不排除未來一段時間陸續出</w:t>
      </w:r>
      <w:r w:rsidR="00FC4140" w:rsidRPr="004A4B22">
        <w:rPr>
          <w:rFonts w:asciiTheme="minorEastAsia" w:eastAsiaTheme="minorEastAsia" w:hAnsiTheme="minorEastAsia" w:hint="eastAsia"/>
          <w:color w:val="auto"/>
        </w:rPr>
        <w:t>現更多的本地感染病例，而由於現時離秋天尚有數月時間，如疫情不能儘</w:t>
      </w:r>
      <w:r w:rsidRPr="004A4B22">
        <w:rPr>
          <w:rFonts w:asciiTheme="minorEastAsia" w:eastAsiaTheme="minorEastAsia" w:hAnsiTheme="minorEastAsia" w:hint="eastAsia"/>
          <w:color w:val="auto"/>
        </w:rPr>
        <w:t>快得到控制，疫情會較嚴重。衛生局將和民政總署等部門加強宣傳和</w:t>
      </w:r>
      <w:r w:rsidR="00FC4140" w:rsidRPr="004A4B22">
        <w:rPr>
          <w:rFonts w:asciiTheme="minorEastAsia" w:eastAsiaTheme="minorEastAsia" w:hAnsiTheme="minorEastAsia" w:hint="eastAsia"/>
          <w:color w:val="auto"/>
        </w:rPr>
        <w:t>採取</w:t>
      </w:r>
      <w:r w:rsidR="00786464" w:rsidRPr="004A4B22">
        <w:rPr>
          <w:rFonts w:asciiTheme="minorEastAsia" w:eastAsiaTheme="minorEastAsia" w:hAnsiTheme="minorEastAsia" w:hint="eastAsia"/>
          <w:color w:val="auto"/>
        </w:rPr>
        <w:t>控制措施</w:t>
      </w:r>
      <w:r w:rsidRPr="004A4B22">
        <w:rPr>
          <w:rFonts w:asciiTheme="minorEastAsia" w:eastAsiaTheme="minorEastAsia" w:hAnsiTheme="minorEastAsia" w:hint="eastAsia"/>
          <w:color w:val="auto"/>
        </w:rPr>
        <w:t>，同時</w:t>
      </w:r>
      <w:r w:rsidR="00FC4140" w:rsidRPr="004A4B22">
        <w:rPr>
          <w:rFonts w:asciiTheme="minorEastAsia" w:eastAsiaTheme="minorEastAsia" w:hAnsiTheme="minorEastAsia" w:hint="eastAsia"/>
          <w:color w:val="auto"/>
        </w:rPr>
        <w:t>，亦</w:t>
      </w:r>
      <w:r w:rsidRPr="004A4B22">
        <w:rPr>
          <w:rFonts w:asciiTheme="minorEastAsia" w:eastAsiaTheme="minorEastAsia" w:hAnsiTheme="minorEastAsia" w:hint="eastAsia"/>
          <w:color w:val="auto"/>
        </w:rPr>
        <w:t>呼籲</w:t>
      </w:r>
      <w:r w:rsidR="00FC4140" w:rsidRPr="004A4B22">
        <w:rPr>
          <w:rFonts w:asciiTheme="minorEastAsia" w:eastAsiaTheme="minorEastAsia" w:hAnsiTheme="minorEastAsia" w:hint="eastAsia"/>
          <w:color w:val="auto"/>
        </w:rPr>
        <w:t>居</w:t>
      </w:r>
      <w:r w:rsidR="00D71C67" w:rsidRPr="004A4B22">
        <w:rPr>
          <w:rFonts w:asciiTheme="minorEastAsia" w:eastAsiaTheme="minorEastAsia" w:hAnsiTheme="minorEastAsia" w:hint="eastAsia"/>
          <w:color w:val="auto"/>
        </w:rPr>
        <w:t>民</w:t>
      </w:r>
      <w:r w:rsidRPr="004A4B22">
        <w:rPr>
          <w:rFonts w:asciiTheme="minorEastAsia" w:eastAsiaTheme="minorEastAsia" w:hAnsiTheme="minorEastAsia" w:hint="eastAsia"/>
          <w:color w:val="auto"/>
        </w:rPr>
        <w:t>注意防範。</w:t>
      </w:r>
    </w:p>
    <w:p w:rsidR="00AD636E" w:rsidRPr="004A4B22" w:rsidRDefault="00AD636E" w:rsidP="00FC4140">
      <w:pPr>
        <w:pStyle w:val="Default"/>
        <w:snapToGrid w:val="0"/>
        <w:spacing w:line="400" w:lineRule="exact"/>
        <w:ind w:firstLine="480"/>
        <w:jc w:val="both"/>
        <w:rPr>
          <w:rFonts w:asciiTheme="minorEastAsia" w:eastAsiaTheme="minorEastAsia" w:hAnsiTheme="minorEastAsia"/>
          <w:color w:val="auto"/>
        </w:rPr>
      </w:pPr>
    </w:p>
    <w:p w:rsidR="00786464" w:rsidRPr="004A4B22" w:rsidRDefault="00FC4140" w:rsidP="00FC4140">
      <w:pPr>
        <w:pStyle w:val="Default"/>
        <w:snapToGrid w:val="0"/>
        <w:spacing w:line="400" w:lineRule="exact"/>
        <w:ind w:firstLine="480"/>
        <w:jc w:val="both"/>
        <w:rPr>
          <w:rFonts w:asciiTheme="minorEastAsia" w:eastAsiaTheme="minorEastAsia" w:hAnsiTheme="minorEastAsia"/>
          <w:color w:val="auto"/>
        </w:rPr>
      </w:pPr>
      <w:r w:rsidRPr="004A4B22">
        <w:rPr>
          <w:rFonts w:asciiTheme="minorEastAsia" w:eastAsiaTheme="minorEastAsia" w:hAnsiTheme="minorEastAsia" w:hint="eastAsia"/>
          <w:color w:val="auto"/>
        </w:rPr>
        <w:t>衛生局再次呼籲居</w:t>
      </w:r>
      <w:r w:rsidR="00786464" w:rsidRPr="004A4B22">
        <w:rPr>
          <w:rFonts w:asciiTheme="minorEastAsia" w:eastAsiaTheme="minorEastAsia" w:hAnsiTheme="minorEastAsia" w:hint="eastAsia"/>
          <w:color w:val="auto"/>
        </w:rPr>
        <w:t>民，注意環境衛生，清除工作地點和家居周圍環境的積水，杜絕蚊蟲孳生。如前往登革熱流行地區，特別是東南亞國家，宜穿淺色長袖衫褲，在有空調或防蚊裝置的地方住宿，外出時使用驅蚊劑，</w:t>
      </w:r>
      <w:r w:rsidR="00D71C67" w:rsidRPr="004A4B22">
        <w:rPr>
          <w:rFonts w:asciiTheme="minorEastAsia" w:eastAsiaTheme="minorEastAsia" w:hAnsiTheme="minorEastAsia" w:hint="eastAsia"/>
          <w:color w:val="auto"/>
        </w:rPr>
        <w:t>防止被蚊叮咬。如有發熱、出疹等疑似登革熱症狀，應及時就醫，並告知</w:t>
      </w:r>
      <w:r w:rsidR="00786464" w:rsidRPr="004A4B22">
        <w:rPr>
          <w:rFonts w:asciiTheme="minorEastAsia" w:eastAsiaTheme="minorEastAsia" w:hAnsiTheme="minorEastAsia" w:hint="eastAsia"/>
          <w:color w:val="auto"/>
        </w:rPr>
        <w:t>醫生有關的旅遊史。</w:t>
      </w:r>
    </w:p>
    <w:p w:rsidR="00FC4140" w:rsidRPr="00C75B5A" w:rsidRDefault="00FC4140" w:rsidP="00FC4140">
      <w:pPr>
        <w:pStyle w:val="Default"/>
        <w:snapToGrid w:val="0"/>
        <w:spacing w:line="400" w:lineRule="exact"/>
        <w:ind w:firstLine="480"/>
        <w:jc w:val="both"/>
        <w:rPr>
          <w:rFonts w:asciiTheme="minorEastAsia" w:eastAsiaTheme="minorEastAsia" w:hAnsiTheme="minorEastAsia"/>
          <w:color w:val="auto"/>
        </w:rPr>
      </w:pPr>
    </w:p>
    <w:p w:rsidR="00AD636E" w:rsidRPr="00C75B5A" w:rsidRDefault="00786464" w:rsidP="00FC4140">
      <w:pPr>
        <w:pStyle w:val="Default"/>
        <w:snapToGrid w:val="0"/>
        <w:spacing w:line="400" w:lineRule="exact"/>
        <w:ind w:firstLine="480"/>
        <w:jc w:val="both"/>
        <w:rPr>
          <w:rFonts w:asciiTheme="minorEastAsia" w:eastAsiaTheme="minorEastAsia" w:hAnsiTheme="minorEastAsia"/>
          <w:color w:val="auto"/>
        </w:rPr>
      </w:pPr>
      <w:r w:rsidRPr="00C75B5A">
        <w:rPr>
          <w:rFonts w:asciiTheme="minorEastAsia" w:eastAsiaTheme="minorEastAsia" w:hAnsiTheme="minorEastAsia" w:hint="eastAsia"/>
          <w:color w:val="auto"/>
        </w:rPr>
        <w:t>同時，衛生局呼籲所有醫生留意疑似登革熱病人，如有懷疑，應及時作出申報和檢測。衛生局公共衛生化驗所已可為所有醫療機構提供登革熱免費檢測。</w:t>
      </w:r>
      <w:r w:rsidR="00FC4140" w:rsidRPr="00C75B5A">
        <w:rPr>
          <w:rFonts w:asciiTheme="minorEastAsia" w:eastAsiaTheme="minorEastAsia" w:hAnsiTheme="minorEastAsia" w:hint="eastAsia"/>
          <w:color w:val="auto"/>
        </w:rPr>
        <w:t>居</w:t>
      </w:r>
      <w:r w:rsidRPr="00C75B5A">
        <w:rPr>
          <w:rFonts w:asciiTheme="minorEastAsia" w:eastAsiaTheme="minorEastAsia" w:hAnsiTheme="minorEastAsia" w:hint="eastAsia"/>
          <w:color w:val="auto"/>
        </w:rPr>
        <w:t xml:space="preserve">民如有疑問，可致電衛生局傳染病熱線28700800或瀏覽衛生局傳染病網頁http://www.ssm.gov.mo/csr/。  </w:t>
      </w:r>
    </w:p>
    <w:p w:rsidR="001A781A" w:rsidRPr="00FC4140" w:rsidRDefault="001A781A" w:rsidP="00FC4140">
      <w:pPr>
        <w:pStyle w:val="Default"/>
        <w:snapToGrid w:val="0"/>
        <w:spacing w:line="400" w:lineRule="exact"/>
        <w:ind w:firstLine="480"/>
        <w:jc w:val="both"/>
        <w:rPr>
          <w:rFonts w:asciiTheme="minorEastAsia" w:eastAsiaTheme="minorEastAsia" w:hAnsiTheme="minorEastAsia"/>
        </w:rPr>
      </w:pPr>
    </w:p>
    <w:p w:rsidR="001A781A" w:rsidRDefault="001A781A" w:rsidP="00786464">
      <w:pPr>
        <w:ind w:firstLine="480"/>
        <w:rPr>
          <w:rFonts w:asciiTheme="minorEastAsia" w:hAnsiTheme="minorEastAsia"/>
        </w:rPr>
      </w:pPr>
    </w:p>
    <w:p w:rsidR="009E5014" w:rsidRDefault="009E5014" w:rsidP="00786464">
      <w:pPr>
        <w:ind w:firstLine="480"/>
        <w:rPr>
          <w:rFonts w:asciiTheme="minorEastAsia" w:hAnsiTheme="minorEastAsia"/>
        </w:rPr>
      </w:pPr>
    </w:p>
    <w:p w:rsidR="009E5014" w:rsidRDefault="009E5014" w:rsidP="009E501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圖片說明：</w:t>
      </w:r>
    </w:p>
    <w:p w:rsidR="00D2000D" w:rsidRDefault="00D2000D" w:rsidP="009E5014">
      <w:pPr>
        <w:pStyle w:val="a9"/>
        <w:numPr>
          <w:ilvl w:val="0"/>
          <w:numId w:val="1"/>
        </w:num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衛生局在水塘公園進行</w:t>
      </w:r>
      <w:r w:rsidRPr="00FC4140">
        <w:rPr>
          <w:rFonts w:asciiTheme="minorEastAsia" w:hAnsiTheme="minorEastAsia" w:hint="eastAsia"/>
        </w:rPr>
        <w:t>化學滅蚊</w:t>
      </w:r>
      <w:r>
        <w:rPr>
          <w:rFonts w:asciiTheme="minorEastAsia" w:hAnsiTheme="minorEastAsia" w:hint="eastAsia"/>
          <w:noProof/>
        </w:rPr>
        <w:drawing>
          <wp:inline distT="0" distB="0" distL="0" distR="0">
            <wp:extent cx="5262245" cy="3950970"/>
            <wp:effectExtent l="0" t="0" r="0" b="0"/>
            <wp:docPr id="3" name="圖片 3" descr="C:\Users\0203182\Desktop\Mandy-Media\04-每日新聞稿\2018\處理中\水塘登革熱相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03182\Desktop\Mandy-Media\04-每日新聞稿\2018\處理中\水塘登革熱相\Phot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D" w:rsidRDefault="00D2000D" w:rsidP="00D2000D">
      <w:pPr>
        <w:pStyle w:val="a9"/>
        <w:rPr>
          <w:rFonts w:asciiTheme="minorEastAsia" w:hAnsiTheme="minorEastAsia"/>
        </w:rPr>
      </w:pPr>
    </w:p>
    <w:p w:rsidR="009E5014" w:rsidRDefault="00D2000D" w:rsidP="009E5014">
      <w:pPr>
        <w:pStyle w:val="a9"/>
        <w:numPr>
          <w:ilvl w:val="0"/>
          <w:numId w:val="1"/>
        </w:num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衛生局人員在裕華大廈附近向居</w:t>
      </w:r>
      <w:r w:rsidR="009E5014" w:rsidRPr="009E5014">
        <w:rPr>
          <w:rFonts w:asciiTheme="minorEastAsia" w:hAnsiTheme="minorEastAsia" w:hint="eastAsia"/>
        </w:rPr>
        <w:t>民派發傳單</w:t>
      </w:r>
    </w:p>
    <w:p w:rsidR="00D2000D" w:rsidRDefault="00D2000D" w:rsidP="00D2000D">
      <w:pPr>
        <w:pStyle w:val="a9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564233" cy="3424686"/>
            <wp:effectExtent l="0" t="0" r="8255" b="4445"/>
            <wp:docPr id="1" name="圖片 1" descr="C:\Users\0203182\Desktop\Mandy-Media\04-每日新聞稿\2018\處理中\水塘登革熱相\photo1-派傳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03182\Desktop\Mandy-Media\04-每日新聞稿\2018\處理中\水塘登革熱相\photo1-派傳單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29" cy="34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D" w:rsidRPr="009E5014" w:rsidRDefault="00D2000D" w:rsidP="00D2000D">
      <w:pPr>
        <w:pStyle w:val="a9"/>
        <w:rPr>
          <w:rFonts w:asciiTheme="minorEastAsia" w:hAnsiTheme="minorEastAsia"/>
        </w:rPr>
      </w:pPr>
    </w:p>
    <w:p w:rsidR="009E5014" w:rsidRDefault="00D2000D" w:rsidP="009E5014">
      <w:pPr>
        <w:pStyle w:val="a9"/>
        <w:numPr>
          <w:ilvl w:val="0"/>
          <w:numId w:val="1"/>
        </w:num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護士為有疑似登革熱症狀的居</w:t>
      </w:r>
      <w:r w:rsidR="009E5014" w:rsidRPr="009E5014">
        <w:rPr>
          <w:rFonts w:asciiTheme="minorEastAsia" w:hAnsiTheme="minorEastAsia" w:hint="eastAsia"/>
        </w:rPr>
        <w:t>民抽取血液作登革熱檢測</w:t>
      </w:r>
    </w:p>
    <w:p w:rsidR="00D2000D" w:rsidRDefault="00D2000D" w:rsidP="00D2000D">
      <w:pPr>
        <w:pStyle w:val="a9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3727450" cy="3782874"/>
            <wp:effectExtent l="0" t="0" r="6350" b="8255"/>
            <wp:docPr id="2" name="圖片 2" descr="C:\Users\0203182\Desktop\Mandy-Media\04-每日新聞稿\2018\處理中\水塘登革熱相\Photo2-檢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03182\Desktop\Mandy-Media\04-每日新聞稿\2018\處理中\水塘登革熱相\Photo2-檢測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3734255" cy="37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0D" w:rsidRPr="009E5014" w:rsidRDefault="00D2000D" w:rsidP="00D2000D">
      <w:pPr>
        <w:pStyle w:val="a9"/>
        <w:rPr>
          <w:rFonts w:asciiTheme="minorEastAsia" w:hAnsiTheme="minorEastAsia"/>
        </w:rPr>
      </w:pPr>
    </w:p>
    <w:p w:rsidR="00D2000D" w:rsidRDefault="00D2000D" w:rsidP="00D2000D">
      <w:pPr>
        <w:pStyle w:val="a9"/>
        <w:numPr>
          <w:ilvl w:val="0"/>
          <w:numId w:val="1"/>
        </w:num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衛生局人</w:t>
      </w:r>
      <w:r w:rsidRPr="009E5014">
        <w:rPr>
          <w:rFonts w:asciiTheme="minorEastAsia" w:hAnsiTheme="minorEastAsia" w:hint="eastAsia"/>
        </w:rPr>
        <w:t>員在水塘公園進行病例搜尋</w:t>
      </w:r>
    </w:p>
    <w:p w:rsidR="00D2000D" w:rsidRDefault="00D2000D" w:rsidP="00D2000D">
      <w:pPr>
        <w:pStyle w:val="a9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3C372C09" wp14:editId="2BA124FF">
            <wp:extent cx="5262245" cy="3838575"/>
            <wp:effectExtent l="0" t="0" r="0" b="9525"/>
            <wp:docPr id="4" name="圖片 4" descr="C:\Users\0203182\Desktop\Mandy-Media\04-每日新聞稿\2018\處理中\水塘登革熱相\Photo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03182\Desktop\Mandy-Media\04-每日新聞稿\2018\處理中\水塘登革熱相\Photo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0D" w:rsidRDefault="00D2000D" w:rsidP="00D2000D">
      <w:pPr>
        <w:pStyle w:val="a9"/>
        <w:rPr>
          <w:rFonts w:asciiTheme="minorEastAsia" w:hAnsiTheme="minorEastAsia"/>
        </w:rPr>
      </w:pPr>
    </w:p>
    <w:p w:rsidR="00C75B5A" w:rsidRPr="009E5014" w:rsidRDefault="00C75B5A" w:rsidP="00C75B5A">
      <w:pPr>
        <w:pStyle w:val="a9"/>
        <w:numPr>
          <w:ilvl w:val="0"/>
          <w:numId w:val="1"/>
        </w:numPr>
        <w:rPr>
          <w:rFonts w:asciiTheme="minorEastAsia" w:hAnsiTheme="minorEastAsia"/>
        </w:rPr>
      </w:pPr>
      <w:r w:rsidRPr="00FC4140">
        <w:rPr>
          <w:rFonts w:asciiTheme="minorEastAsia" w:hAnsiTheme="minorEastAsia" w:hint="eastAsia"/>
        </w:rPr>
        <w:lastRenderedPageBreak/>
        <w:t>衛生局</w:t>
      </w:r>
      <w:r>
        <w:rPr>
          <w:rFonts w:asciiTheme="minorEastAsia" w:hAnsiTheme="minorEastAsia" w:hint="eastAsia"/>
        </w:rPr>
        <w:t>人員</w:t>
      </w:r>
      <w:r w:rsidRPr="00FC4140">
        <w:rPr>
          <w:rFonts w:asciiTheme="minorEastAsia" w:hAnsiTheme="minorEastAsia" w:hint="eastAsia"/>
        </w:rPr>
        <w:t>到患者居住地點逐家逐戶</w:t>
      </w:r>
      <w:r>
        <w:rPr>
          <w:rFonts w:asciiTheme="minorEastAsia" w:hAnsiTheme="minorEastAsia" w:hint="eastAsia"/>
        </w:rPr>
        <w:t>進行問卷調查</w:t>
      </w:r>
    </w:p>
    <w:p w:rsidR="00C75B5A" w:rsidRDefault="00C75B5A" w:rsidP="00C75B5A">
      <w:pPr>
        <w:rPr>
          <w:rFonts w:asciiTheme="minorEastAsia" w:hAnsiTheme="minorEastAsia"/>
        </w:rPr>
      </w:pPr>
    </w:p>
    <w:p w:rsidR="00C75B5A" w:rsidRDefault="00C75B5A" w:rsidP="00C75B5A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57150DF8" wp14:editId="5DC5DA27">
            <wp:extent cx="5270500" cy="3950970"/>
            <wp:effectExtent l="0" t="0" r="6350" b="0"/>
            <wp:docPr id="8" name="圖片 8" descr="C:\Users\0203182\Desktop\Mandy-Media\04-每日新聞稿\2018\處理中\水塘登革熱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03182\Desktop\Mandy-Media\04-每日新聞稿\2018\處理中\水塘登革熱相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5A" w:rsidRDefault="00C75B5A" w:rsidP="009E5014">
      <w:pPr>
        <w:rPr>
          <w:rFonts w:asciiTheme="minorEastAsia" w:hAnsiTheme="minorEastAsia"/>
        </w:rPr>
      </w:pPr>
    </w:p>
    <w:p w:rsidR="001A781A" w:rsidRPr="00FC4140" w:rsidRDefault="001A781A" w:rsidP="009E5014">
      <w:pPr>
        <w:rPr>
          <w:rFonts w:asciiTheme="minorEastAsia" w:hAnsiTheme="minorEastAsia"/>
        </w:rPr>
      </w:pPr>
      <w:r w:rsidRPr="00FC4140">
        <w:rPr>
          <w:rFonts w:asciiTheme="minorEastAsia" w:hAnsiTheme="minorEastAsia" w:hint="eastAsia"/>
        </w:rPr>
        <w:t>附</w:t>
      </w:r>
      <w:r w:rsidR="009E5014">
        <w:rPr>
          <w:rFonts w:asciiTheme="minorEastAsia" w:hAnsiTheme="minorEastAsia" w:hint="eastAsia"/>
        </w:rPr>
        <w:t>表一</w:t>
      </w:r>
      <w:r w:rsidRPr="00FC4140">
        <w:rPr>
          <w:rFonts w:asciiTheme="minorEastAsia" w:hAnsiTheme="minorEastAsia" w:hint="eastAsia"/>
        </w:rPr>
        <w:t>: 201</w:t>
      </w:r>
      <w:r w:rsidRPr="00FC4140">
        <w:rPr>
          <w:rFonts w:asciiTheme="minorEastAsia" w:hAnsiTheme="minorEastAsia"/>
        </w:rPr>
        <w:t>8</w:t>
      </w:r>
      <w:r w:rsidRPr="00FC4140">
        <w:rPr>
          <w:rFonts w:asciiTheme="minorEastAsia" w:hAnsiTheme="minorEastAsia" w:hint="eastAsia"/>
        </w:rPr>
        <w:t>年全澳各區每月誘蚊產卵器陽性率</w:t>
      </w:r>
    </w:p>
    <w:tbl>
      <w:tblPr>
        <w:tblW w:w="6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851"/>
        <w:gridCol w:w="850"/>
        <w:gridCol w:w="993"/>
        <w:gridCol w:w="992"/>
        <w:gridCol w:w="992"/>
      </w:tblGrid>
      <w:tr w:rsidR="001A781A" w:rsidRPr="00FC4140" w:rsidTr="001A781A">
        <w:trPr>
          <w:trHeight w:val="376"/>
        </w:trPr>
        <w:tc>
          <w:tcPr>
            <w:tcW w:w="1729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851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1月</w:t>
            </w:r>
          </w:p>
        </w:tc>
        <w:tc>
          <w:tcPr>
            <w:tcW w:w="850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2月</w:t>
            </w:r>
          </w:p>
        </w:tc>
        <w:tc>
          <w:tcPr>
            <w:tcW w:w="993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3月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4月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5月</w:t>
            </w:r>
          </w:p>
        </w:tc>
        <w:bookmarkStart w:id="0" w:name="_GoBack"/>
        <w:bookmarkEnd w:id="0"/>
      </w:tr>
      <w:tr w:rsidR="001A781A" w:rsidRPr="00FC4140" w:rsidTr="001A781A">
        <w:trPr>
          <w:trHeight w:val="377"/>
        </w:trPr>
        <w:tc>
          <w:tcPr>
            <w:tcW w:w="1729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機場</w:t>
            </w:r>
          </w:p>
        </w:tc>
        <w:tc>
          <w:tcPr>
            <w:tcW w:w="851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5.0%</w:t>
            </w:r>
          </w:p>
        </w:tc>
        <w:tc>
          <w:tcPr>
            <w:tcW w:w="993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5.0%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33.3%</w:t>
            </w:r>
          </w:p>
        </w:tc>
      </w:tr>
      <w:tr w:rsidR="001A781A" w:rsidRPr="00FC4140" w:rsidTr="001A781A">
        <w:trPr>
          <w:trHeight w:val="391"/>
        </w:trPr>
        <w:tc>
          <w:tcPr>
            <w:tcW w:w="1729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路環</w:t>
            </w:r>
          </w:p>
        </w:tc>
        <w:tc>
          <w:tcPr>
            <w:tcW w:w="851" w:type="dxa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1.2%</w:t>
            </w:r>
          </w:p>
        </w:tc>
        <w:tc>
          <w:tcPr>
            <w:tcW w:w="850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2.6%</w:t>
            </w:r>
          </w:p>
        </w:tc>
        <w:tc>
          <w:tcPr>
            <w:tcW w:w="993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12.8%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42.9%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81.2%</w:t>
            </w:r>
          </w:p>
        </w:tc>
      </w:tr>
      <w:tr w:rsidR="001A781A" w:rsidRPr="00FC4140" w:rsidTr="001A781A">
        <w:trPr>
          <w:trHeight w:val="405"/>
        </w:trPr>
        <w:tc>
          <w:tcPr>
            <w:tcW w:w="1729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筷子基</w:t>
            </w:r>
          </w:p>
        </w:tc>
        <w:tc>
          <w:tcPr>
            <w:tcW w:w="851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2.0%</w:t>
            </w:r>
          </w:p>
        </w:tc>
        <w:tc>
          <w:tcPr>
            <w:tcW w:w="850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1.1%</w:t>
            </w:r>
          </w:p>
        </w:tc>
        <w:tc>
          <w:tcPr>
            <w:tcW w:w="993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3.1%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25.3%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44.2%</w:t>
            </w:r>
          </w:p>
        </w:tc>
      </w:tr>
      <w:tr w:rsidR="001A781A" w:rsidRPr="00FC4140" w:rsidTr="001A781A">
        <w:trPr>
          <w:trHeight w:val="391"/>
        </w:trPr>
        <w:tc>
          <w:tcPr>
            <w:tcW w:w="1729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黑沙環</w:t>
            </w:r>
          </w:p>
        </w:tc>
        <w:tc>
          <w:tcPr>
            <w:tcW w:w="851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2.6%</w:t>
            </w:r>
          </w:p>
        </w:tc>
        <w:tc>
          <w:tcPr>
            <w:tcW w:w="993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4.1%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25.6%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49.6%</w:t>
            </w:r>
          </w:p>
        </w:tc>
      </w:tr>
      <w:tr w:rsidR="001A781A" w:rsidRPr="00FC4140" w:rsidTr="001A781A">
        <w:trPr>
          <w:trHeight w:val="377"/>
        </w:trPr>
        <w:tc>
          <w:tcPr>
            <w:tcW w:w="1729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海傍區</w:t>
            </w:r>
          </w:p>
        </w:tc>
        <w:tc>
          <w:tcPr>
            <w:tcW w:w="851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3.1%</w:t>
            </w:r>
          </w:p>
        </w:tc>
        <w:tc>
          <w:tcPr>
            <w:tcW w:w="993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15.4%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29.2%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56.1%</w:t>
            </w:r>
          </w:p>
        </w:tc>
      </w:tr>
      <w:tr w:rsidR="001A781A" w:rsidRPr="00FC4140" w:rsidTr="001A781A">
        <w:trPr>
          <w:trHeight w:val="391"/>
        </w:trPr>
        <w:tc>
          <w:tcPr>
            <w:tcW w:w="1729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風順堂</w:t>
            </w:r>
          </w:p>
        </w:tc>
        <w:tc>
          <w:tcPr>
            <w:tcW w:w="851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1.1%</w:t>
            </w:r>
          </w:p>
        </w:tc>
        <w:tc>
          <w:tcPr>
            <w:tcW w:w="850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1.1%</w:t>
            </w:r>
          </w:p>
        </w:tc>
        <w:tc>
          <w:tcPr>
            <w:tcW w:w="993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11.0%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22.2%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56.4%</w:t>
            </w:r>
          </w:p>
        </w:tc>
      </w:tr>
      <w:tr w:rsidR="001A781A" w:rsidRPr="00FC4140" w:rsidTr="001A781A">
        <w:trPr>
          <w:trHeight w:val="377"/>
        </w:trPr>
        <w:tc>
          <w:tcPr>
            <w:tcW w:w="1729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氹仔-海洋花園</w:t>
            </w:r>
          </w:p>
        </w:tc>
        <w:tc>
          <w:tcPr>
            <w:tcW w:w="851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3.4%</w:t>
            </w:r>
          </w:p>
        </w:tc>
        <w:tc>
          <w:tcPr>
            <w:tcW w:w="850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1.2%</w:t>
            </w:r>
          </w:p>
        </w:tc>
        <w:tc>
          <w:tcPr>
            <w:tcW w:w="993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4.3%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15.4%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46.1%</w:t>
            </w:r>
          </w:p>
        </w:tc>
      </w:tr>
      <w:tr w:rsidR="001A781A" w:rsidRPr="00FC4140" w:rsidTr="001A781A">
        <w:trPr>
          <w:trHeight w:val="377"/>
        </w:trPr>
        <w:tc>
          <w:tcPr>
            <w:tcW w:w="1729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氹仔-湖畔嘉模</w:t>
            </w:r>
          </w:p>
        </w:tc>
        <w:tc>
          <w:tcPr>
            <w:tcW w:w="851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2.4%</w:t>
            </w:r>
          </w:p>
        </w:tc>
        <w:tc>
          <w:tcPr>
            <w:tcW w:w="850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1.7%</w:t>
            </w:r>
          </w:p>
        </w:tc>
        <w:tc>
          <w:tcPr>
            <w:tcW w:w="993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1.7%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20.5%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55.5%</w:t>
            </w:r>
          </w:p>
        </w:tc>
      </w:tr>
      <w:tr w:rsidR="001A781A" w:rsidRPr="00FC4140" w:rsidTr="001A781A">
        <w:trPr>
          <w:trHeight w:val="419"/>
        </w:trPr>
        <w:tc>
          <w:tcPr>
            <w:tcW w:w="1729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塔石</w:t>
            </w:r>
          </w:p>
        </w:tc>
        <w:tc>
          <w:tcPr>
            <w:tcW w:w="851" w:type="dxa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0.7%</w:t>
            </w:r>
          </w:p>
        </w:tc>
        <w:tc>
          <w:tcPr>
            <w:tcW w:w="993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5.4%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19.0%</w:t>
            </w:r>
          </w:p>
        </w:tc>
        <w:tc>
          <w:tcPr>
            <w:tcW w:w="992" w:type="dxa"/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43.0%</w:t>
            </w:r>
          </w:p>
        </w:tc>
      </w:tr>
      <w:tr w:rsidR="001A781A" w:rsidRPr="00FC4140" w:rsidTr="001A781A">
        <w:trPr>
          <w:trHeight w:val="377"/>
        </w:trPr>
        <w:tc>
          <w:tcPr>
            <w:tcW w:w="1729" w:type="dxa"/>
            <w:tcBorders>
              <w:bottom w:val="single" w:sz="1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/>
                <w:sz w:val="20"/>
              </w:rPr>
              <w:t>總計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1.2%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1.7%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6.3%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23.7%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sz w:val="20"/>
              </w:rPr>
            </w:pPr>
            <w:r w:rsidRPr="00FC4140">
              <w:rPr>
                <w:rFonts w:asciiTheme="minorEastAsia" w:hAnsiTheme="minorEastAsia" w:hint="eastAsia"/>
                <w:sz w:val="20"/>
              </w:rPr>
              <w:t>52.4%</w:t>
            </w:r>
          </w:p>
        </w:tc>
      </w:tr>
      <w:tr w:rsidR="001A781A" w:rsidRPr="00FC4140" w:rsidTr="001A781A">
        <w:trPr>
          <w:trHeight w:val="783"/>
        </w:trPr>
        <w:tc>
          <w:tcPr>
            <w:tcW w:w="172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自2002年起同期平均數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1.0%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2.0%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3.2%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22.2%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49.8%</w:t>
            </w:r>
          </w:p>
        </w:tc>
      </w:tr>
      <w:tr w:rsidR="001A781A" w:rsidRPr="00FC4140" w:rsidTr="001A781A">
        <w:trPr>
          <w:trHeight w:val="783"/>
        </w:trPr>
        <w:tc>
          <w:tcPr>
            <w:tcW w:w="1729" w:type="dxa"/>
            <w:tcBorders>
              <w:top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 xml:space="preserve"> 近5年</w:t>
            </w:r>
          </w:p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同期平均數</w:t>
            </w:r>
          </w:p>
        </w:tc>
        <w:tc>
          <w:tcPr>
            <w:tcW w:w="851" w:type="dxa"/>
            <w:tcBorders>
              <w:top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2.6%</w:t>
            </w:r>
          </w:p>
        </w:tc>
        <w:tc>
          <w:tcPr>
            <w:tcW w:w="850" w:type="dxa"/>
            <w:tcBorders>
              <w:top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3.2%</w:t>
            </w:r>
          </w:p>
        </w:tc>
        <w:tc>
          <w:tcPr>
            <w:tcW w:w="993" w:type="dxa"/>
            <w:tcBorders>
              <w:top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5.0%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22.8%</w:t>
            </w: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:rsidR="001A781A" w:rsidRPr="00FC4140" w:rsidRDefault="001A781A" w:rsidP="001A781A">
            <w:pPr>
              <w:rPr>
                <w:rFonts w:asciiTheme="minorEastAsia" w:hAnsiTheme="minorEastAsia"/>
                <w:b/>
                <w:i/>
                <w:sz w:val="20"/>
              </w:rPr>
            </w:pPr>
            <w:r w:rsidRPr="00FC4140">
              <w:rPr>
                <w:rFonts w:asciiTheme="minorEastAsia" w:hAnsiTheme="minorEastAsia" w:hint="eastAsia"/>
                <w:b/>
                <w:i/>
                <w:sz w:val="20"/>
              </w:rPr>
              <w:t>53.4%</w:t>
            </w:r>
          </w:p>
        </w:tc>
      </w:tr>
    </w:tbl>
    <w:p w:rsidR="009E5014" w:rsidRPr="00FC4140" w:rsidRDefault="009E5014" w:rsidP="00DB2174">
      <w:pPr>
        <w:rPr>
          <w:rFonts w:asciiTheme="minorEastAsia" w:hAnsiTheme="minorEastAsia"/>
        </w:rPr>
      </w:pPr>
    </w:p>
    <w:sectPr w:rsidR="009E5014" w:rsidRPr="00FC414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73B" w:rsidRDefault="00D8573B" w:rsidP="001A781A">
      <w:r>
        <w:separator/>
      </w:r>
    </w:p>
  </w:endnote>
  <w:endnote w:type="continuationSeparator" w:id="0">
    <w:p w:rsidR="00D8573B" w:rsidRDefault="00D8573B" w:rsidP="001A7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73B" w:rsidRDefault="00D8573B" w:rsidP="001A781A">
      <w:r>
        <w:separator/>
      </w:r>
    </w:p>
  </w:footnote>
  <w:footnote w:type="continuationSeparator" w:id="0">
    <w:p w:rsidR="00D8573B" w:rsidRDefault="00D8573B" w:rsidP="001A7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D1E3E"/>
    <w:multiLevelType w:val="hybridMultilevel"/>
    <w:tmpl w:val="C7D27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04319"/>
    <w:multiLevelType w:val="hybridMultilevel"/>
    <w:tmpl w:val="C7D27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942"/>
    <w:rsid w:val="001A781A"/>
    <w:rsid w:val="002066E0"/>
    <w:rsid w:val="003345CD"/>
    <w:rsid w:val="00374435"/>
    <w:rsid w:val="0042183A"/>
    <w:rsid w:val="004A4B22"/>
    <w:rsid w:val="005B6863"/>
    <w:rsid w:val="005D52BC"/>
    <w:rsid w:val="00651942"/>
    <w:rsid w:val="00786464"/>
    <w:rsid w:val="007F4999"/>
    <w:rsid w:val="008F0396"/>
    <w:rsid w:val="009E5014"/>
    <w:rsid w:val="009F2F6F"/>
    <w:rsid w:val="00AD636E"/>
    <w:rsid w:val="00AF6EF1"/>
    <w:rsid w:val="00C75B5A"/>
    <w:rsid w:val="00D2000D"/>
    <w:rsid w:val="00D71C67"/>
    <w:rsid w:val="00D8573B"/>
    <w:rsid w:val="00DB2174"/>
    <w:rsid w:val="00FC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1E0BB"/>
  <w15:chartTrackingRefBased/>
  <w15:docId w15:val="{B857C244-C8A1-42E9-AABC-FEA7139F8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78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781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78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781A"/>
    <w:rPr>
      <w:sz w:val="20"/>
      <w:szCs w:val="20"/>
    </w:rPr>
  </w:style>
  <w:style w:type="paragraph" w:styleId="a7">
    <w:name w:val="No Spacing"/>
    <w:basedOn w:val="a"/>
    <w:link w:val="a8"/>
    <w:uiPriority w:val="1"/>
    <w:qFormat/>
    <w:rsid w:val="00FC4140"/>
    <w:rPr>
      <w:rFonts w:ascii="Times New Roman" w:eastAsia="標楷體" w:hAnsi="Times New Roman" w:cs="Times New Roman"/>
      <w:sz w:val="26"/>
      <w:szCs w:val="20"/>
    </w:rPr>
  </w:style>
  <w:style w:type="character" w:customStyle="1" w:styleId="a8">
    <w:name w:val="無間距 字元"/>
    <w:basedOn w:val="a0"/>
    <w:link w:val="a7"/>
    <w:uiPriority w:val="1"/>
    <w:rsid w:val="00FC4140"/>
    <w:rPr>
      <w:rFonts w:ascii="Times New Roman" w:eastAsia="標楷體" w:hAnsi="Times New Roman" w:cs="Times New Roman"/>
      <w:sz w:val="26"/>
      <w:szCs w:val="20"/>
    </w:rPr>
  </w:style>
  <w:style w:type="paragraph" w:customStyle="1" w:styleId="Default">
    <w:name w:val="Default"/>
    <w:rsid w:val="00FC4140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E50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gcsmessage">
    <w:name w:val="gcs_message"/>
    <w:basedOn w:val="a"/>
    <w:rsid w:val="009E50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9">
    <w:name w:val="List Paragraph"/>
    <w:basedOn w:val="a"/>
    <w:uiPriority w:val="34"/>
    <w:qFormat/>
    <w:rsid w:val="009E501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71C67"/>
    <w:rPr>
      <w:rFonts w:ascii="Microsoft JhengHei UI" w:eastAsia="Microsoft JhengHei U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71C67"/>
    <w:rPr>
      <w:rFonts w:ascii="Microsoft JhengHei UI" w:eastAsia="Microsoft JhengHei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6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132B5-CA18-47DD-A8B9-445309D49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211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Chong</dc:creator>
  <cp:keywords/>
  <dc:description/>
  <cp:lastModifiedBy>Chan Cheng Cheng</cp:lastModifiedBy>
  <cp:revision>11</cp:revision>
  <cp:lastPrinted>2018-06-20T12:22:00Z</cp:lastPrinted>
  <dcterms:created xsi:type="dcterms:W3CDTF">2018-06-20T10:35:00Z</dcterms:created>
  <dcterms:modified xsi:type="dcterms:W3CDTF">2018-06-20T12:40:00Z</dcterms:modified>
</cp:coreProperties>
</file>