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B22" w:rsidRPr="0021759B" w:rsidRDefault="003F1B22" w:rsidP="003F1B22">
      <w:pPr>
        <w:spacing w:afterLines="30" w:after="108"/>
        <w:jc w:val="center"/>
        <w:rPr>
          <w:bCs/>
          <w:sz w:val="28"/>
          <w:szCs w:val="28"/>
          <w:u w:val="single"/>
          <w:lang w:val="pt-PT"/>
        </w:rPr>
      </w:pPr>
      <w:r w:rsidRPr="0021759B">
        <w:rPr>
          <w:bCs/>
          <w:sz w:val="28"/>
          <w:szCs w:val="28"/>
          <w:u w:val="single"/>
          <w:lang w:val="pt-PT"/>
        </w:rPr>
        <w:t>Nota para a comunicação social (27.03.2018)</w:t>
      </w:r>
    </w:p>
    <w:p w:rsidR="003F1B22" w:rsidRPr="0021759B" w:rsidRDefault="003F1B22" w:rsidP="009152E4">
      <w:pPr>
        <w:spacing w:line="360" w:lineRule="exact"/>
        <w:jc w:val="center"/>
        <w:rPr>
          <w:bCs/>
          <w:sz w:val="32"/>
          <w:szCs w:val="32"/>
          <w:lang w:val="pt-PT"/>
        </w:rPr>
      </w:pPr>
      <w:r w:rsidRPr="0021759B">
        <w:rPr>
          <w:bCs/>
          <w:sz w:val="32"/>
          <w:szCs w:val="32"/>
          <w:lang w:val="pt-PT"/>
        </w:rPr>
        <w:t xml:space="preserve">Aceitam-se inscrições para o </w:t>
      </w:r>
      <w:r w:rsidRPr="0021759B">
        <w:rPr>
          <w:bCs/>
          <w:sz w:val="32"/>
          <w:szCs w:val="32"/>
          <w:lang w:val="pt-PT"/>
        </w:rPr>
        <w:br/>
        <w:t>“Plano de formação para pescadores durante o período de defeso da pesca”</w:t>
      </w:r>
    </w:p>
    <w:p w:rsidR="003F1B22" w:rsidRPr="0021759B" w:rsidRDefault="003F1B22" w:rsidP="009152E4">
      <w:pPr>
        <w:spacing w:beforeLines="50" w:before="180" w:afterLines="30" w:after="108"/>
        <w:ind w:firstLineChars="177" w:firstLine="425"/>
        <w:jc w:val="both"/>
        <w:rPr>
          <w:color w:val="000000"/>
          <w:lang w:val="pt-PT"/>
        </w:rPr>
      </w:pPr>
      <w:r w:rsidRPr="0021759B">
        <w:rPr>
          <w:color w:val="000000"/>
          <w:lang w:val="pt-PT"/>
        </w:rPr>
        <w:t xml:space="preserve">Encontram-se abertas as inscrições para o “Plano de formação para pescadores durante o período de defeso da pesca’2018”, coorganizado pela Direcção dos Serviços para os Assuntos Laborais (DSAL), Direcção dos Serviços de Assuntos Marítimos e de Água (DSAMA) e Associação de Auxílio Mútuo de Pescadores (AAMP), podendo inscrever-se todos os indivíduos com bilhete de identidade de residente de Macau e cartão de pescador válidos e idade igual ou superior a 16 anos. O objectivo deste Plano é permitir que os pescadores de Macau, durante o período de defeso da pesca, melhorem a sua empregabilidade e competitividade através da formação. Considerando </w:t>
      </w:r>
      <w:r w:rsidR="008E63E9" w:rsidRPr="0021759B">
        <w:rPr>
          <w:color w:val="000000"/>
          <w:lang w:val="pt-PT"/>
        </w:rPr>
        <w:t xml:space="preserve">ainda </w:t>
      </w:r>
      <w:r w:rsidRPr="0021759B">
        <w:rPr>
          <w:color w:val="000000"/>
          <w:lang w:val="pt-PT"/>
        </w:rPr>
        <w:t>que</w:t>
      </w:r>
      <w:r w:rsidR="008E63E9" w:rsidRPr="0021759B">
        <w:rPr>
          <w:color w:val="000000"/>
          <w:lang w:val="pt-PT"/>
        </w:rPr>
        <w:t>, durante os 3 meses e meio</w:t>
      </w:r>
      <w:r w:rsidRPr="0021759B">
        <w:rPr>
          <w:color w:val="000000"/>
          <w:lang w:val="pt-PT"/>
        </w:rPr>
        <w:t xml:space="preserve"> </w:t>
      </w:r>
      <w:r w:rsidR="008E63E9" w:rsidRPr="0021759B">
        <w:rPr>
          <w:color w:val="000000"/>
          <w:lang w:val="pt-PT"/>
        </w:rPr>
        <w:t>d</w:t>
      </w:r>
      <w:r w:rsidRPr="0021759B">
        <w:rPr>
          <w:color w:val="000000"/>
          <w:lang w:val="pt-PT"/>
        </w:rPr>
        <w:t>o período de defeso da pesca</w:t>
      </w:r>
      <w:r w:rsidR="008E63E9" w:rsidRPr="0021759B">
        <w:rPr>
          <w:color w:val="000000"/>
          <w:lang w:val="pt-PT"/>
        </w:rPr>
        <w:t>,</w:t>
      </w:r>
      <w:r w:rsidRPr="0021759B">
        <w:rPr>
          <w:color w:val="000000"/>
          <w:lang w:val="pt-PT"/>
        </w:rPr>
        <w:t xml:space="preserve"> os pescadores</w:t>
      </w:r>
      <w:r w:rsidR="008E63E9" w:rsidRPr="0021759B">
        <w:rPr>
          <w:color w:val="000000"/>
          <w:lang w:val="pt-PT"/>
        </w:rPr>
        <w:t xml:space="preserve"> irão provavelmente sentir uma determinada pressão resultante das dificuldades económicas</w:t>
      </w:r>
      <w:r w:rsidRPr="0021759B">
        <w:rPr>
          <w:color w:val="000000"/>
          <w:lang w:val="pt-PT"/>
        </w:rPr>
        <w:t xml:space="preserve">, </w:t>
      </w:r>
      <w:r w:rsidR="008E63E9" w:rsidRPr="0021759B">
        <w:rPr>
          <w:color w:val="000000"/>
          <w:lang w:val="pt-PT"/>
        </w:rPr>
        <w:t>será atribuído um</w:t>
      </w:r>
      <w:r w:rsidRPr="0021759B">
        <w:rPr>
          <w:color w:val="000000"/>
          <w:lang w:val="pt-PT"/>
        </w:rPr>
        <w:t xml:space="preserve"> subsídio de formação </w:t>
      </w:r>
      <w:r w:rsidR="008E63E9" w:rsidRPr="0021759B">
        <w:rPr>
          <w:color w:val="000000"/>
          <w:lang w:val="pt-PT"/>
        </w:rPr>
        <w:t>no montante máximo d</w:t>
      </w:r>
      <w:r w:rsidRPr="0021759B">
        <w:rPr>
          <w:color w:val="000000"/>
          <w:lang w:val="pt-PT"/>
        </w:rPr>
        <w:t xml:space="preserve">e </w:t>
      </w:r>
      <w:r w:rsidR="008E63E9" w:rsidRPr="0021759B">
        <w:rPr>
          <w:color w:val="000000"/>
          <w:lang w:val="pt-PT"/>
        </w:rPr>
        <w:t>9 500 patacas para os formandos que concluírem a formação, sendo que os</w:t>
      </w:r>
      <w:r w:rsidRPr="0021759B">
        <w:rPr>
          <w:color w:val="000000"/>
          <w:lang w:val="pt-PT"/>
        </w:rPr>
        <w:t xml:space="preserve"> que </w:t>
      </w:r>
      <w:r w:rsidR="008E63E9" w:rsidRPr="0021759B">
        <w:rPr>
          <w:color w:val="000000"/>
          <w:lang w:val="pt-PT"/>
        </w:rPr>
        <w:t xml:space="preserve">tiverem </w:t>
      </w:r>
      <w:r w:rsidRPr="0021759B">
        <w:rPr>
          <w:color w:val="000000"/>
          <w:lang w:val="pt-PT"/>
        </w:rPr>
        <w:t>uma taxa de presença igual ou superior a 70% receberão um subsídio proporcional a essa taxa.</w:t>
      </w:r>
    </w:p>
    <w:p w:rsidR="00952A14" w:rsidRPr="0021759B" w:rsidRDefault="00952A14" w:rsidP="00952A14">
      <w:pPr>
        <w:spacing w:afterLines="30" w:after="108"/>
        <w:ind w:firstLineChars="177" w:firstLine="425"/>
        <w:jc w:val="both"/>
        <w:rPr>
          <w:color w:val="000000"/>
          <w:lang w:val="pt-PT"/>
        </w:rPr>
      </w:pPr>
      <w:r w:rsidRPr="0021759B">
        <w:rPr>
          <w:color w:val="000000"/>
          <w:lang w:val="pt-PT"/>
        </w:rPr>
        <w:t>O “Plano de formação para pescadores durante o período de defeso da pesca”, implementado em 2009, permite por um lado, rever e aumentar os conhecimentos marítimos dos pescadores e, por o</w:t>
      </w:r>
      <w:r w:rsidR="005556E9" w:rsidRPr="0021759B">
        <w:rPr>
          <w:color w:val="000000"/>
          <w:lang w:val="pt-PT"/>
        </w:rPr>
        <w:t>utro, aprender novas técnicas. A</w:t>
      </w:r>
      <w:r w:rsidRPr="0021759B">
        <w:rPr>
          <w:color w:val="000000"/>
          <w:lang w:val="pt-PT"/>
        </w:rPr>
        <w:t xml:space="preserve">s edições anteriores contaram com um total superior a 3 </w:t>
      </w:r>
      <w:r w:rsidR="005556E9" w:rsidRPr="0021759B">
        <w:rPr>
          <w:color w:val="000000"/>
          <w:lang w:val="pt-PT"/>
        </w:rPr>
        <w:t>7</w:t>
      </w:r>
      <w:r w:rsidRPr="0021759B">
        <w:rPr>
          <w:color w:val="000000"/>
          <w:lang w:val="pt-PT"/>
        </w:rPr>
        <w:t xml:space="preserve">00 participantes (pessoas físicas), tendo 93% sido aprovados. Para esta edição do Plano estão abertas </w:t>
      </w:r>
      <w:r w:rsidR="005556E9" w:rsidRPr="0021759B">
        <w:rPr>
          <w:color w:val="000000"/>
          <w:lang w:val="pt-PT"/>
        </w:rPr>
        <w:t>630</w:t>
      </w:r>
      <w:r w:rsidRPr="0021759B">
        <w:rPr>
          <w:color w:val="000000"/>
          <w:lang w:val="pt-PT"/>
        </w:rPr>
        <w:t xml:space="preserve"> vagas e a formação terá a duração total de 96 horas, sendo 84 horas para a formação de técnicas profissionais proporcionada pela DSAL e 12 horas para a formação de conhecimentos marítimos proporcionada pela DSAMA. Estes cursos vão focar-se nas técnicas práticas, esperando que os pescadores as possam aplicar no seu trabalho concreto ou que, no futuro, sejam úteis para se integrar</w:t>
      </w:r>
      <w:r w:rsidR="00302E13" w:rsidRPr="0021759B">
        <w:rPr>
          <w:color w:val="000000"/>
          <w:lang w:val="pt-PT"/>
        </w:rPr>
        <w:t>em em outro ramo de actividade.</w:t>
      </w:r>
    </w:p>
    <w:p w:rsidR="00302E13" w:rsidRPr="0021759B" w:rsidRDefault="00302E13" w:rsidP="00302E13">
      <w:pPr>
        <w:spacing w:afterLines="30" w:after="108"/>
        <w:ind w:firstLineChars="177" w:firstLine="425"/>
        <w:jc w:val="both"/>
        <w:rPr>
          <w:color w:val="000000"/>
          <w:lang w:val="pt-PT"/>
        </w:rPr>
      </w:pPr>
      <w:r w:rsidRPr="0021759B">
        <w:rPr>
          <w:color w:val="000000"/>
          <w:lang w:val="pt-PT"/>
        </w:rPr>
        <w:t>Este ano, o Plano oferece 1</w:t>
      </w:r>
      <w:r w:rsidR="0041619A" w:rsidRPr="0021759B">
        <w:rPr>
          <w:color w:val="000000"/>
          <w:lang w:val="pt-PT"/>
        </w:rPr>
        <w:t>6</w:t>
      </w:r>
      <w:r w:rsidRPr="0021759B">
        <w:rPr>
          <w:color w:val="000000"/>
          <w:lang w:val="pt-PT"/>
        </w:rPr>
        <w:t xml:space="preserve"> áreas de formação para os pescadores seleccionarem, designadame</w:t>
      </w:r>
      <w:r w:rsidR="0041619A" w:rsidRPr="0021759B">
        <w:rPr>
          <w:color w:val="000000"/>
          <w:lang w:val="pt-PT"/>
        </w:rPr>
        <w:t xml:space="preserve">nte </w:t>
      </w:r>
      <w:r w:rsidR="009152E4" w:rsidRPr="0021759B">
        <w:rPr>
          <w:color w:val="000000"/>
          <w:lang w:val="pt-PT"/>
        </w:rPr>
        <w:t>carpint</w:t>
      </w:r>
      <w:r w:rsidR="009152E4">
        <w:rPr>
          <w:color w:val="000000"/>
          <w:lang w:val="pt-PT"/>
        </w:rPr>
        <w:t>eiro</w:t>
      </w:r>
      <w:r w:rsidR="0041619A" w:rsidRPr="0021759B">
        <w:rPr>
          <w:color w:val="000000"/>
          <w:lang w:val="pt-PT"/>
        </w:rPr>
        <w:t>, electrici</w:t>
      </w:r>
      <w:r w:rsidR="003E7D58">
        <w:rPr>
          <w:color w:val="000000"/>
          <w:lang w:val="pt-PT"/>
        </w:rPr>
        <w:t>sta</w:t>
      </w:r>
      <w:r w:rsidR="0041619A" w:rsidRPr="0021759B">
        <w:rPr>
          <w:color w:val="000000"/>
          <w:lang w:val="pt-PT"/>
        </w:rPr>
        <w:t>, pint</w:t>
      </w:r>
      <w:r w:rsidR="0044342D" w:rsidRPr="0021759B">
        <w:rPr>
          <w:color w:val="000000"/>
          <w:lang w:val="pt-PT"/>
        </w:rPr>
        <w:t>or</w:t>
      </w:r>
      <w:r w:rsidR="0041619A" w:rsidRPr="0021759B">
        <w:rPr>
          <w:color w:val="000000"/>
          <w:lang w:val="pt-PT"/>
        </w:rPr>
        <w:t xml:space="preserve">, </w:t>
      </w:r>
      <w:r w:rsidRPr="0021759B">
        <w:rPr>
          <w:color w:val="000000"/>
          <w:lang w:val="pt-PT"/>
        </w:rPr>
        <w:t xml:space="preserve">inglês, guarda de segurança, empregado de limpeza de quartos de hotéis, acepipes chineses “dim sum”, cozinha chinesa, pastelaria e acepipes ocidentais, cozinha ocidental, estética, cabeleireiro, vigilante de crianças em creches, acompanhante pós-parto, docente de cultura tradicional da pesca, </w:t>
      </w:r>
      <w:r w:rsidR="00AF5F86" w:rsidRPr="0021759B">
        <w:rPr>
          <w:color w:val="000000"/>
          <w:lang w:val="pt-PT"/>
        </w:rPr>
        <w:t>aplicaç</w:t>
      </w:r>
      <w:r w:rsidR="00500B5F">
        <w:rPr>
          <w:color w:val="000000"/>
          <w:lang w:val="pt-PT"/>
        </w:rPr>
        <w:t>ões</w:t>
      </w:r>
      <w:r w:rsidR="00AF5F86" w:rsidRPr="0021759B">
        <w:rPr>
          <w:color w:val="000000"/>
          <w:lang w:val="pt-PT"/>
        </w:rPr>
        <w:t xml:space="preserve"> de </w:t>
      </w:r>
      <w:r w:rsidRPr="0021759B">
        <w:rPr>
          <w:color w:val="000000"/>
          <w:lang w:val="pt-PT"/>
        </w:rPr>
        <w:t xml:space="preserve">internet e </w:t>
      </w:r>
      <w:r w:rsidR="00AF5F86" w:rsidRPr="0021759B">
        <w:rPr>
          <w:color w:val="000000"/>
          <w:lang w:val="pt-PT"/>
        </w:rPr>
        <w:t>curso de marketing online</w:t>
      </w:r>
      <w:r w:rsidRPr="0021759B">
        <w:rPr>
          <w:color w:val="000000"/>
          <w:lang w:val="pt-PT"/>
        </w:rPr>
        <w:t xml:space="preserve">. Os últimos </w:t>
      </w:r>
      <w:r w:rsidR="00A15B8E" w:rsidRPr="0021759B">
        <w:rPr>
          <w:color w:val="000000"/>
          <w:lang w:val="pt-PT"/>
        </w:rPr>
        <w:t>dois</w:t>
      </w:r>
      <w:r w:rsidRPr="0021759B">
        <w:rPr>
          <w:color w:val="000000"/>
          <w:lang w:val="pt-PT"/>
        </w:rPr>
        <w:t xml:space="preserve"> cursos referidos serão ministrados pela primeira vez neste Plano</w:t>
      </w:r>
      <w:r w:rsidR="002372A2" w:rsidRPr="0021759B">
        <w:rPr>
          <w:color w:val="000000"/>
          <w:lang w:val="pt-PT"/>
        </w:rPr>
        <w:t>.</w:t>
      </w:r>
    </w:p>
    <w:p w:rsidR="002372A2" w:rsidRPr="0021759B" w:rsidRDefault="002372A2" w:rsidP="002372A2">
      <w:pPr>
        <w:spacing w:afterLines="30" w:after="108"/>
        <w:ind w:firstLineChars="177" w:firstLine="425"/>
        <w:jc w:val="both"/>
        <w:rPr>
          <w:color w:val="000000"/>
          <w:lang w:val="pt-PT"/>
        </w:rPr>
      </w:pPr>
      <w:r w:rsidRPr="0021759B">
        <w:rPr>
          <w:color w:val="000000"/>
          <w:lang w:val="pt-PT"/>
        </w:rPr>
        <w:t>Os candidatos deverão primeiro inscrever-se</w:t>
      </w:r>
      <w:r w:rsidRPr="0021759B" w:rsidDel="0072705A">
        <w:rPr>
          <w:color w:val="000000"/>
          <w:lang w:val="pt-PT"/>
        </w:rPr>
        <w:t xml:space="preserve"> </w:t>
      </w:r>
      <w:r w:rsidRPr="0021759B">
        <w:rPr>
          <w:color w:val="000000"/>
          <w:lang w:val="pt-PT"/>
        </w:rPr>
        <w:t xml:space="preserve">no curso pretendido, passando somente à fase de selecção os candidatos que preencherem os requisitos de admissão. A selecção é feita geralmente por sorteio, sendo que, se o número de inscrições for </w:t>
      </w:r>
      <w:r w:rsidRPr="0021759B">
        <w:rPr>
          <w:color w:val="000000"/>
          <w:lang w:val="pt-PT"/>
        </w:rPr>
        <w:lastRenderedPageBreak/>
        <w:t xml:space="preserve">superior ao das vagas disponíveis, será dada preferência aos indivíduos que nunca frequentaram o mesmo curso. Se o número de indivíduos a quem foi dada preferência ultrapassar o número de vagas disponíveis, será feito sorteio para decidir a ordem de admissão no curso. Se após as admissões ainda restarem vagas, estas serão preenchidas por outros indivíduos que satisfaçam as condições para inscrição no curso, sendo também feito um sorteio para decidir a ordem de admissão. Para alguns cursos, a ordem de selecção de candidatos será feita de acordo com os resultados da entrevista. </w:t>
      </w:r>
    </w:p>
    <w:p w:rsidR="002372A2" w:rsidRPr="0021759B" w:rsidRDefault="002372A2" w:rsidP="002372A2">
      <w:pPr>
        <w:widowControl/>
        <w:spacing w:afterLines="50" w:after="180"/>
        <w:ind w:firstLineChars="177" w:firstLine="425"/>
        <w:jc w:val="both"/>
        <w:rPr>
          <w:color w:val="000000"/>
          <w:lang w:val="pt-PT"/>
        </w:rPr>
      </w:pPr>
      <w:r w:rsidRPr="0021759B">
        <w:rPr>
          <w:color w:val="000000"/>
          <w:lang w:val="pt-PT"/>
        </w:rPr>
        <w:t xml:space="preserve">Os indivíduos elegíveis para este Plano podem inscrever-se </w:t>
      </w:r>
      <w:r w:rsidR="00E51367" w:rsidRPr="0021759B">
        <w:rPr>
          <w:color w:val="000000"/>
          <w:lang w:val="pt-PT"/>
        </w:rPr>
        <w:t>entre 28 de Março e 13 de Abril</w:t>
      </w:r>
      <w:r w:rsidRPr="0021759B">
        <w:rPr>
          <w:color w:val="000000"/>
          <w:lang w:val="pt-PT"/>
        </w:rPr>
        <w:t>, através da internet, fax, email, correio ou pessoalmente. Para mais informações podem consultar o website da DSAL (</w:t>
      </w:r>
      <w:hyperlink r:id="rId6" w:history="1">
        <w:r w:rsidRPr="0021759B">
          <w:rPr>
            <w:rStyle w:val="a3"/>
            <w:lang w:val="pt-PT"/>
          </w:rPr>
          <w:t>www.dsal.gov.mo</w:t>
        </w:r>
      </w:hyperlink>
      <w:r w:rsidRPr="0021759B">
        <w:rPr>
          <w:color w:val="000000"/>
          <w:lang w:val="pt-PT"/>
        </w:rPr>
        <w:t>) ou telefonar para 82914888. Locais de inscrição: DSAL (Istmo de Ferreira do Amaral n</w:t>
      </w:r>
      <w:r w:rsidRPr="0021759B">
        <w:rPr>
          <w:color w:val="000000"/>
          <w:vertAlign w:val="superscript"/>
          <w:lang w:val="pt-PT"/>
        </w:rPr>
        <w:t>os</w:t>
      </w:r>
      <w:r w:rsidRPr="0021759B">
        <w:rPr>
          <w:color w:val="000000"/>
          <w:lang w:val="pt-PT"/>
        </w:rPr>
        <w:t xml:space="preserve"> 101-105A, Edifício Industrial “Tai Peng” 1ª Fase, r/c, Macau; Avenida do Dr. Francisco Vieira Machado n</w:t>
      </w:r>
      <w:r w:rsidRPr="0021759B">
        <w:rPr>
          <w:color w:val="000000"/>
          <w:vertAlign w:val="superscript"/>
          <w:lang w:val="pt-PT"/>
        </w:rPr>
        <w:t>os</w:t>
      </w:r>
      <w:r w:rsidRPr="0021759B">
        <w:rPr>
          <w:color w:val="000000"/>
          <w:lang w:val="pt-PT"/>
        </w:rPr>
        <w:t xml:space="preserve"> 221-279, Edifício Advance Plaza r/c, Macau; ou Avenida do Dr. Rodrigo Rodrigues n</w:t>
      </w:r>
      <w:r w:rsidRPr="0021759B">
        <w:rPr>
          <w:color w:val="000000"/>
          <w:vertAlign w:val="superscript"/>
          <w:lang w:val="pt-PT"/>
        </w:rPr>
        <w:t>os</w:t>
      </w:r>
      <w:r w:rsidRPr="0021759B">
        <w:rPr>
          <w:color w:val="000000"/>
          <w:lang w:val="pt-PT"/>
        </w:rPr>
        <w:t xml:space="preserve"> 614A-640, Edifício “Long Cheng” 9º andar, Macau) ou ainda na sede da AAMP (Rua do Almirante Sérgio n</w:t>
      </w:r>
      <w:r w:rsidRPr="0021759B">
        <w:rPr>
          <w:color w:val="000000"/>
          <w:vertAlign w:val="superscript"/>
          <w:lang w:val="pt-PT"/>
        </w:rPr>
        <w:t xml:space="preserve">os </w:t>
      </w:r>
      <w:r w:rsidRPr="0021759B">
        <w:rPr>
          <w:color w:val="000000"/>
          <w:lang w:val="pt-PT"/>
        </w:rPr>
        <w:t>24-24A, Edifício “Kuong Chon” 1º andar “AB”, Macau, telefone 2893 2646).</w:t>
      </w:r>
      <w:bookmarkStart w:id="0" w:name="_GoBack"/>
      <w:bookmarkEnd w:id="0"/>
    </w:p>
    <w:p w:rsidR="00302E13" w:rsidRPr="0021759B" w:rsidRDefault="00302E13" w:rsidP="00952A14">
      <w:pPr>
        <w:spacing w:afterLines="30" w:after="108"/>
        <w:ind w:firstLineChars="177" w:firstLine="425"/>
        <w:jc w:val="both"/>
        <w:rPr>
          <w:color w:val="000000"/>
          <w:lang w:val="pt-PT"/>
        </w:rPr>
      </w:pPr>
    </w:p>
    <w:p w:rsidR="00B11448" w:rsidRPr="0021759B" w:rsidRDefault="00825FED">
      <w:pPr>
        <w:rPr>
          <w:lang w:val="pt-PT"/>
        </w:rPr>
      </w:pPr>
    </w:p>
    <w:sectPr w:rsidR="00B11448" w:rsidRPr="0021759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FED" w:rsidRDefault="00825FED"/>
  </w:endnote>
  <w:endnote w:type="continuationSeparator" w:id="0">
    <w:p w:rsidR="00825FED" w:rsidRDefault="00825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FED" w:rsidRDefault="00825FED"/>
  </w:footnote>
  <w:footnote w:type="continuationSeparator" w:id="0">
    <w:p w:rsidR="00825FED" w:rsidRDefault="00825F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22"/>
    <w:rsid w:val="0021759B"/>
    <w:rsid w:val="002372A2"/>
    <w:rsid w:val="00302E13"/>
    <w:rsid w:val="00305F85"/>
    <w:rsid w:val="003E7D58"/>
    <w:rsid w:val="003F1B22"/>
    <w:rsid w:val="00413B96"/>
    <w:rsid w:val="0041619A"/>
    <w:rsid w:val="0044342D"/>
    <w:rsid w:val="00467FF4"/>
    <w:rsid w:val="00500B5F"/>
    <w:rsid w:val="005556E9"/>
    <w:rsid w:val="00825FED"/>
    <w:rsid w:val="008E63E9"/>
    <w:rsid w:val="009152E4"/>
    <w:rsid w:val="00952A14"/>
    <w:rsid w:val="009C000B"/>
    <w:rsid w:val="00A15B8E"/>
    <w:rsid w:val="00AF5F86"/>
    <w:rsid w:val="00C754EB"/>
    <w:rsid w:val="00DD653F"/>
    <w:rsid w:val="00E51367"/>
    <w:rsid w:val="00F37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5783C3-4C6E-4023-87C6-58E6BDC6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2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72A2"/>
    <w:rPr>
      <w:color w:val="0000FF"/>
      <w:u w:val="single"/>
    </w:rPr>
  </w:style>
  <w:style w:type="paragraph" w:styleId="a4">
    <w:name w:val="Balloon Text"/>
    <w:basedOn w:val="a"/>
    <w:link w:val="a5"/>
    <w:uiPriority w:val="99"/>
    <w:semiHidden/>
    <w:unhideWhenUsed/>
    <w:rsid w:val="00467FF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67F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al.gov.m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Vanessa Lau Abrantes</dc:creator>
  <cp:keywords/>
  <dc:description/>
  <cp:lastModifiedBy>Claudia Vanessa Lau Abrantes</cp:lastModifiedBy>
  <cp:revision>3</cp:revision>
  <cp:lastPrinted>2018-03-26T08:26:00Z</cp:lastPrinted>
  <dcterms:created xsi:type="dcterms:W3CDTF">2018-03-26T09:12:00Z</dcterms:created>
  <dcterms:modified xsi:type="dcterms:W3CDTF">2018-03-26T09:37:00Z</dcterms:modified>
</cp:coreProperties>
</file>